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5E95" w:rsidRDefault="00000000">
      <w:pPr>
        <w:pStyle w:val="Szvegtrzs"/>
        <w:ind w:left="147"/>
        <w:rPr>
          <w:rFonts w:ascii="Times New Roman"/>
          <w:sz w:val="20"/>
        </w:rPr>
      </w:pPr>
      <w:r>
        <w:rPr>
          <w:rFonts w:ascii="Times New Roman"/>
          <w:noProof/>
          <w:sz w:val="20"/>
        </w:rPr>
        <w:drawing>
          <wp:inline distT="0" distB="0" distL="0" distR="0">
            <wp:extent cx="5809418" cy="12771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09418" cy="1277111"/>
                    </a:xfrm>
                    <a:prstGeom prst="rect">
                      <a:avLst/>
                    </a:prstGeom>
                  </pic:spPr>
                </pic:pic>
              </a:graphicData>
            </a:graphic>
          </wp:inline>
        </w:drawing>
      </w:r>
    </w:p>
    <w:p w:rsidR="00065E95" w:rsidRDefault="00065E95">
      <w:pPr>
        <w:pStyle w:val="Szvegtrzs"/>
        <w:spacing w:before="251"/>
        <w:rPr>
          <w:rFonts w:ascii="Times New Roman"/>
          <w:sz w:val="28"/>
        </w:rPr>
      </w:pPr>
    </w:p>
    <w:p w:rsidR="00065E95" w:rsidRDefault="00000000">
      <w:pPr>
        <w:ind w:right="43"/>
        <w:jc w:val="center"/>
        <w:rPr>
          <w:b/>
          <w:sz w:val="28"/>
        </w:rPr>
      </w:pPr>
      <w:r>
        <w:rPr>
          <w:b/>
          <w:spacing w:val="-2"/>
          <w:sz w:val="28"/>
        </w:rPr>
        <w:t>-BEMUTATKOZÁS-</w:t>
      </w:r>
    </w:p>
    <w:p w:rsidR="00065E95" w:rsidRDefault="00000000">
      <w:pPr>
        <w:pStyle w:val="Szvegtrzs"/>
        <w:spacing w:before="63"/>
        <w:rPr>
          <w:b/>
          <w:sz w:val="20"/>
        </w:rPr>
      </w:pPr>
      <w:r>
        <w:rPr>
          <w:noProof/>
        </w:rPr>
        <mc:AlternateContent>
          <mc:Choice Requires="wps">
            <w:drawing>
              <wp:anchor distT="0" distB="0" distL="0" distR="0" simplePos="0" relativeHeight="251655168" behindDoc="1" locked="0" layoutInCell="1" allowOverlap="1">
                <wp:simplePos x="0" y="0"/>
                <wp:positionH relativeFrom="page">
                  <wp:posOffset>899794</wp:posOffset>
                </wp:positionH>
                <wp:positionV relativeFrom="paragraph">
                  <wp:posOffset>210496</wp:posOffset>
                </wp:positionV>
                <wp:extent cx="5753100" cy="5143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514350"/>
                        </a:xfrm>
                        <a:prstGeom prst="rect">
                          <a:avLst/>
                        </a:prstGeom>
                        <a:solidFill>
                          <a:srgbClr val="DEEBF5"/>
                        </a:solidFill>
                      </wps:spPr>
                      <wps:txbx>
                        <w:txbxContent>
                          <w:p w:rsidR="00065E95" w:rsidRDefault="00065E95">
                            <w:pPr>
                              <w:pStyle w:val="Szvegtrzs"/>
                              <w:spacing w:before="9"/>
                              <w:rPr>
                                <w:b/>
                                <w:color w:val="000000"/>
                              </w:rPr>
                            </w:pPr>
                          </w:p>
                          <w:p w:rsidR="00065E95" w:rsidRDefault="00000000">
                            <w:pPr>
                              <w:pStyle w:val="Szvegtrzs"/>
                              <w:ind w:left="105"/>
                              <w:rPr>
                                <w:color w:val="000000"/>
                              </w:rPr>
                            </w:pPr>
                            <w:r>
                              <w:rPr>
                                <w:color w:val="000000"/>
                              </w:rPr>
                              <w:t>A</w:t>
                            </w:r>
                            <w:r>
                              <w:rPr>
                                <w:color w:val="000000"/>
                                <w:spacing w:val="-10"/>
                              </w:rPr>
                              <w:t xml:space="preserve"> </w:t>
                            </w:r>
                            <w:r>
                              <w:rPr>
                                <w:color w:val="000000"/>
                              </w:rPr>
                              <w:t>VG3</w:t>
                            </w:r>
                            <w:r>
                              <w:rPr>
                                <w:color w:val="000000"/>
                                <w:spacing w:val="-8"/>
                              </w:rPr>
                              <w:t xml:space="preserve"> </w:t>
                            </w:r>
                            <w:r>
                              <w:rPr>
                                <w:color w:val="000000"/>
                              </w:rPr>
                              <w:t>Law</w:t>
                            </w:r>
                            <w:r>
                              <w:rPr>
                                <w:color w:val="000000"/>
                                <w:spacing w:val="-7"/>
                              </w:rPr>
                              <w:t xml:space="preserve"> </w:t>
                            </w:r>
                            <w:r>
                              <w:rPr>
                                <w:color w:val="000000"/>
                              </w:rPr>
                              <w:t>Kovács</w:t>
                            </w:r>
                            <w:r>
                              <w:rPr>
                                <w:color w:val="000000"/>
                                <w:spacing w:val="-8"/>
                              </w:rPr>
                              <w:t xml:space="preserve"> </w:t>
                            </w:r>
                            <w:r>
                              <w:rPr>
                                <w:color w:val="000000"/>
                              </w:rPr>
                              <w:t>&amp;</w:t>
                            </w:r>
                            <w:r>
                              <w:rPr>
                                <w:color w:val="000000"/>
                                <w:spacing w:val="-7"/>
                              </w:rPr>
                              <w:t xml:space="preserve"> </w:t>
                            </w:r>
                            <w:r>
                              <w:rPr>
                                <w:color w:val="000000"/>
                              </w:rPr>
                              <w:t>Galgóczi</w:t>
                            </w:r>
                            <w:r>
                              <w:rPr>
                                <w:color w:val="000000"/>
                                <w:spacing w:val="-8"/>
                              </w:rPr>
                              <w:t xml:space="preserve"> </w:t>
                            </w:r>
                            <w:r>
                              <w:rPr>
                                <w:color w:val="000000"/>
                              </w:rPr>
                              <w:t>Ügyvédi</w:t>
                            </w:r>
                            <w:r>
                              <w:rPr>
                                <w:color w:val="000000"/>
                                <w:spacing w:val="-8"/>
                              </w:rPr>
                              <w:t xml:space="preserve"> </w:t>
                            </w:r>
                            <w:r>
                              <w:rPr>
                                <w:color w:val="000000"/>
                              </w:rPr>
                              <w:t>Iroda</w:t>
                            </w:r>
                            <w:r>
                              <w:rPr>
                                <w:color w:val="000000"/>
                                <w:spacing w:val="-7"/>
                              </w:rPr>
                              <w:t xml:space="preserve"> </w:t>
                            </w:r>
                            <w:r>
                              <w:rPr>
                                <w:color w:val="000000"/>
                              </w:rPr>
                              <w:t>2017.</w:t>
                            </w:r>
                            <w:r>
                              <w:rPr>
                                <w:color w:val="000000"/>
                                <w:spacing w:val="-8"/>
                              </w:rPr>
                              <w:t xml:space="preserve"> </w:t>
                            </w:r>
                            <w:r>
                              <w:rPr>
                                <w:color w:val="000000"/>
                              </w:rPr>
                              <w:t>óta</w:t>
                            </w:r>
                            <w:r>
                              <w:rPr>
                                <w:color w:val="000000"/>
                                <w:spacing w:val="-7"/>
                              </w:rPr>
                              <w:t xml:space="preserve"> </w:t>
                            </w:r>
                            <w:r>
                              <w:rPr>
                                <w:color w:val="000000"/>
                              </w:rPr>
                              <w:t>szolgálja</w:t>
                            </w:r>
                            <w:r>
                              <w:rPr>
                                <w:color w:val="000000"/>
                                <w:spacing w:val="-8"/>
                              </w:rPr>
                              <w:t xml:space="preserve"> </w:t>
                            </w:r>
                            <w:r>
                              <w:rPr>
                                <w:color w:val="000000"/>
                              </w:rPr>
                              <w:t>ki</w:t>
                            </w:r>
                            <w:r>
                              <w:rPr>
                                <w:color w:val="000000"/>
                                <w:spacing w:val="-8"/>
                              </w:rPr>
                              <w:t xml:space="preserve"> </w:t>
                            </w:r>
                            <w:r>
                              <w:rPr>
                                <w:color w:val="000000"/>
                              </w:rPr>
                              <w:t>hazai-</w:t>
                            </w:r>
                            <w:r>
                              <w:rPr>
                                <w:color w:val="000000"/>
                                <w:spacing w:val="-7"/>
                              </w:rPr>
                              <w:t xml:space="preserve"> </w:t>
                            </w:r>
                            <w:r>
                              <w:rPr>
                                <w:color w:val="000000"/>
                              </w:rPr>
                              <w:t>és</w:t>
                            </w:r>
                            <w:r>
                              <w:rPr>
                                <w:color w:val="000000"/>
                                <w:spacing w:val="-8"/>
                              </w:rPr>
                              <w:t xml:space="preserve"> </w:t>
                            </w:r>
                            <w:r>
                              <w:rPr>
                                <w:color w:val="000000"/>
                              </w:rPr>
                              <w:t>nemzetközi</w:t>
                            </w:r>
                            <w:r>
                              <w:rPr>
                                <w:color w:val="000000"/>
                                <w:spacing w:val="-7"/>
                              </w:rPr>
                              <w:t xml:space="preserve"> </w:t>
                            </w:r>
                            <w:r>
                              <w:rPr>
                                <w:color w:val="000000"/>
                                <w:spacing w:val="-2"/>
                              </w:rPr>
                              <w:t>ügyfeleit.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0.85pt;margin-top:16.55pt;width:453pt;height:4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" fillcolor="#deebf5" stroked="f">
                <v:textbox inset="0,0,0,0">
                  <w:txbxContent>
                    <w:p w:rsidR="00065E95" w:rsidRDefault="00065E95">
                      <w:pPr>
                        <w:pStyle w:val="Szvegtrzs"/>
                        <w:spacing w:before="9"/>
                        <w:rPr>
                          <w:b/>
                          <w:color w:val="000000"/>
                        </w:rPr>
                      </w:pPr>
                    </w:p>
                    <w:p w:rsidR="00065E95" w:rsidRDefault="00000000">
                      <w:pPr>
                        <w:pStyle w:val="Szvegtrzs"/>
                        <w:ind w:left="105"/>
                        <w:rPr>
                          <w:color w:val="000000"/>
                        </w:rPr>
                      </w:pPr>
                      <w:r>
                        <w:rPr>
                          <w:color w:val="000000"/>
                        </w:rPr>
                        <w:t>A</w:t>
                      </w:r>
                      <w:r>
                        <w:rPr>
                          <w:color w:val="000000"/>
                          <w:spacing w:val="-10"/>
                        </w:rPr>
                        <w:t xml:space="preserve"> </w:t>
                      </w:r>
                      <w:r>
                        <w:rPr>
                          <w:color w:val="000000"/>
                        </w:rPr>
                        <w:t>VG3</w:t>
                      </w:r>
                      <w:r>
                        <w:rPr>
                          <w:color w:val="000000"/>
                          <w:spacing w:val="-8"/>
                        </w:rPr>
                        <w:t xml:space="preserve"> </w:t>
                      </w:r>
                      <w:r>
                        <w:rPr>
                          <w:color w:val="000000"/>
                        </w:rPr>
                        <w:t>Law</w:t>
                      </w:r>
                      <w:r>
                        <w:rPr>
                          <w:color w:val="000000"/>
                          <w:spacing w:val="-7"/>
                        </w:rPr>
                        <w:t xml:space="preserve"> </w:t>
                      </w:r>
                      <w:r>
                        <w:rPr>
                          <w:color w:val="000000"/>
                        </w:rPr>
                        <w:t>Kovács</w:t>
                      </w:r>
                      <w:r>
                        <w:rPr>
                          <w:color w:val="000000"/>
                          <w:spacing w:val="-8"/>
                        </w:rPr>
                        <w:t xml:space="preserve"> </w:t>
                      </w:r>
                      <w:r>
                        <w:rPr>
                          <w:color w:val="000000"/>
                        </w:rPr>
                        <w:t>&amp;</w:t>
                      </w:r>
                      <w:r>
                        <w:rPr>
                          <w:color w:val="000000"/>
                          <w:spacing w:val="-7"/>
                        </w:rPr>
                        <w:t xml:space="preserve"> </w:t>
                      </w:r>
                      <w:r>
                        <w:rPr>
                          <w:color w:val="000000"/>
                        </w:rPr>
                        <w:t>Galgóczi</w:t>
                      </w:r>
                      <w:r>
                        <w:rPr>
                          <w:color w:val="000000"/>
                          <w:spacing w:val="-8"/>
                        </w:rPr>
                        <w:t xml:space="preserve"> </w:t>
                      </w:r>
                      <w:r>
                        <w:rPr>
                          <w:color w:val="000000"/>
                        </w:rPr>
                        <w:t>Ügyvédi</w:t>
                      </w:r>
                      <w:r>
                        <w:rPr>
                          <w:color w:val="000000"/>
                          <w:spacing w:val="-8"/>
                        </w:rPr>
                        <w:t xml:space="preserve"> </w:t>
                      </w:r>
                      <w:r>
                        <w:rPr>
                          <w:color w:val="000000"/>
                        </w:rPr>
                        <w:t>Iroda</w:t>
                      </w:r>
                      <w:r>
                        <w:rPr>
                          <w:color w:val="000000"/>
                          <w:spacing w:val="-7"/>
                        </w:rPr>
                        <w:t xml:space="preserve"> </w:t>
                      </w:r>
                      <w:r>
                        <w:rPr>
                          <w:color w:val="000000"/>
                        </w:rPr>
                        <w:t>2017.</w:t>
                      </w:r>
                      <w:r>
                        <w:rPr>
                          <w:color w:val="000000"/>
                          <w:spacing w:val="-8"/>
                        </w:rPr>
                        <w:t xml:space="preserve"> </w:t>
                      </w:r>
                      <w:r>
                        <w:rPr>
                          <w:color w:val="000000"/>
                        </w:rPr>
                        <w:t>óta</w:t>
                      </w:r>
                      <w:r>
                        <w:rPr>
                          <w:color w:val="000000"/>
                          <w:spacing w:val="-7"/>
                        </w:rPr>
                        <w:t xml:space="preserve"> </w:t>
                      </w:r>
                      <w:r>
                        <w:rPr>
                          <w:color w:val="000000"/>
                        </w:rPr>
                        <w:t>szolgálja</w:t>
                      </w:r>
                      <w:r>
                        <w:rPr>
                          <w:color w:val="000000"/>
                          <w:spacing w:val="-8"/>
                        </w:rPr>
                        <w:t xml:space="preserve"> </w:t>
                      </w:r>
                      <w:r>
                        <w:rPr>
                          <w:color w:val="000000"/>
                        </w:rPr>
                        <w:t>ki</w:t>
                      </w:r>
                      <w:r>
                        <w:rPr>
                          <w:color w:val="000000"/>
                          <w:spacing w:val="-8"/>
                        </w:rPr>
                        <w:t xml:space="preserve"> </w:t>
                      </w:r>
                      <w:r>
                        <w:rPr>
                          <w:color w:val="000000"/>
                        </w:rPr>
                        <w:t>hazai-</w:t>
                      </w:r>
                      <w:r>
                        <w:rPr>
                          <w:color w:val="000000"/>
                          <w:spacing w:val="-7"/>
                        </w:rPr>
                        <w:t xml:space="preserve"> </w:t>
                      </w:r>
                      <w:r>
                        <w:rPr>
                          <w:color w:val="000000"/>
                        </w:rPr>
                        <w:t>és</w:t>
                      </w:r>
                      <w:r>
                        <w:rPr>
                          <w:color w:val="000000"/>
                          <w:spacing w:val="-8"/>
                        </w:rPr>
                        <w:t xml:space="preserve"> </w:t>
                      </w:r>
                      <w:r>
                        <w:rPr>
                          <w:color w:val="000000"/>
                        </w:rPr>
                        <w:t>nemzetközi</w:t>
                      </w:r>
                      <w:r>
                        <w:rPr>
                          <w:color w:val="000000"/>
                          <w:spacing w:val="-7"/>
                        </w:rPr>
                        <w:t xml:space="preserve"> </w:t>
                      </w:r>
                      <w:r>
                        <w:rPr>
                          <w:color w:val="000000"/>
                          <w:spacing w:val="-2"/>
                        </w:rPr>
                        <w:t>ügyfeleit.</w:t>
                      </w:r>
                    </w:p>
                  </w:txbxContent>
                </v:textbox>
                <w10:wrap type="topAndBottom" anchorx="page"/>
              </v:shape>
            </w:pict>
          </mc:Fallback>
        </mc:AlternateContent>
      </w:r>
    </w:p>
    <w:p w:rsidR="00065E95" w:rsidRDefault="00327F34">
      <w:pPr>
        <w:pStyle w:val="Szvegtrzs"/>
        <w:spacing w:before="5"/>
        <w:rPr>
          <w:b/>
        </w:rPr>
      </w:pPr>
      <w:proofErr w:type="spellStart"/>
      <w:r>
        <w:rPr>
          <w:b/>
        </w:rPr>
        <w:t>Brand</w:t>
      </w:r>
      <w:proofErr w:type="spellEnd"/>
      <w:r>
        <w:rPr>
          <w:b/>
        </w:rPr>
        <w:t xml:space="preserve"> </w:t>
      </w:r>
      <w:proofErr w:type="spellStart"/>
      <w:r>
        <w:rPr>
          <w:b/>
        </w:rPr>
        <w:t>l</w:t>
      </w:r>
      <w:r w:rsidR="003F33B6">
        <w:rPr>
          <w:b/>
        </w:rPr>
        <w:t>ogo</w:t>
      </w:r>
      <w:proofErr w:type="spellEnd"/>
      <w:r w:rsidR="003F33B6">
        <w:rPr>
          <w:b/>
        </w:rPr>
        <w:t xml:space="preserve"> image url: /images/vg3law/logo.png</w:t>
      </w:r>
    </w:p>
    <w:p w:rsidR="002B2643" w:rsidRDefault="002B2643">
      <w:pPr>
        <w:pStyle w:val="Szvegtrzs"/>
        <w:spacing w:before="5"/>
        <w:rPr>
          <w:b/>
        </w:rPr>
      </w:pPr>
    </w:p>
    <w:p w:rsidR="002B2643" w:rsidRDefault="002B2643">
      <w:pPr>
        <w:pStyle w:val="Szvegtrzs"/>
        <w:spacing w:before="5"/>
        <w:rPr>
          <w:b/>
        </w:rPr>
      </w:pPr>
      <w:r>
        <w:rPr>
          <w:b/>
        </w:rPr>
        <w:t>RÓLUNK:</w:t>
      </w:r>
    </w:p>
    <w:p w:rsidR="008860E1" w:rsidRDefault="008860E1">
      <w:pPr>
        <w:pStyle w:val="Szvegtrzs"/>
        <w:spacing w:before="5"/>
        <w:rPr>
          <w:b/>
        </w:rPr>
      </w:pPr>
    </w:p>
    <w:p w:rsidR="001D63AE" w:rsidRDefault="001D63AE">
      <w:pPr>
        <w:pStyle w:val="Szvegtrzs"/>
        <w:spacing w:before="5"/>
        <w:rPr>
          <w:b/>
        </w:rPr>
      </w:pPr>
      <w:proofErr w:type="spellStart"/>
      <w:r>
        <w:rPr>
          <w:b/>
        </w:rPr>
        <w:t>Brand</w:t>
      </w:r>
      <w:proofErr w:type="spellEnd"/>
      <w:r>
        <w:rPr>
          <w:b/>
        </w:rPr>
        <w:t xml:space="preserve"> </w:t>
      </w:r>
      <w:proofErr w:type="spellStart"/>
      <w:r>
        <w:rPr>
          <w:b/>
        </w:rPr>
        <w:t>photo</w:t>
      </w:r>
      <w:proofErr w:type="spellEnd"/>
      <w:r>
        <w:rPr>
          <w:b/>
        </w:rPr>
        <w:t xml:space="preserve"> url: /images/vg3law/main.jpg</w:t>
      </w:r>
    </w:p>
    <w:p w:rsidR="00065E95" w:rsidRDefault="00000000">
      <w:pPr>
        <w:pStyle w:val="Szvegtrzs"/>
        <w:ind w:left="221" w:right="271"/>
        <w:jc w:val="both"/>
      </w:pPr>
      <w:r>
        <w:t>Munkatársaink szakértelmét és szolgáltatási palettánkat a 21. század piaci igényeihez igazítjuk, mivel közelr</w:t>
      </w:r>
      <w:r>
        <w:rPr>
          <w:rFonts w:ascii="Microsoft Sans Serif" w:hAnsi="Microsoft Sans Serif"/>
        </w:rPr>
        <w:t>ő</w:t>
      </w:r>
      <w:r>
        <w:t>l néztük végig azt, hogy</w:t>
      </w:r>
      <w:r>
        <w:rPr>
          <w:spacing w:val="-6"/>
        </w:rPr>
        <w:t xml:space="preserve"> </w:t>
      </w:r>
      <w:r>
        <w:t>a</w:t>
      </w:r>
      <w:r>
        <w:rPr>
          <w:spacing w:val="-6"/>
        </w:rPr>
        <w:t xml:space="preserve"> </w:t>
      </w:r>
      <w:r>
        <w:t>klasszikusnak</w:t>
      </w:r>
      <w:r>
        <w:rPr>
          <w:spacing w:val="-6"/>
        </w:rPr>
        <w:t xml:space="preserve"> </w:t>
      </w:r>
      <w:r>
        <w:t>mondható</w:t>
      </w:r>
      <w:r>
        <w:rPr>
          <w:spacing w:val="-6"/>
        </w:rPr>
        <w:t xml:space="preserve"> </w:t>
      </w:r>
      <w:r>
        <w:t>jogterületek</w:t>
      </w:r>
      <w:r>
        <w:rPr>
          <w:spacing w:val="-6"/>
        </w:rPr>
        <w:t xml:space="preserve"> </w:t>
      </w:r>
      <w:r>
        <w:t>mellett</w:t>
      </w:r>
      <w:r>
        <w:rPr>
          <w:spacing w:val="-6"/>
        </w:rPr>
        <w:t xml:space="preserve"> </w:t>
      </w:r>
      <w:r>
        <w:t>az</w:t>
      </w:r>
      <w:r>
        <w:rPr>
          <w:spacing w:val="-6"/>
        </w:rPr>
        <w:t xml:space="preserve"> </w:t>
      </w:r>
      <w:r>
        <w:t>elmúlt</w:t>
      </w:r>
      <w:r>
        <w:rPr>
          <w:spacing w:val="-6"/>
        </w:rPr>
        <w:t xml:space="preserve"> </w:t>
      </w:r>
      <w:r>
        <w:t>évek gyors technológiai-, szabályozási- és gazdasági változásai mára olyan önálló szakterületeket hívtak életre, mint például az információ technológiai jog.</w:t>
      </w:r>
    </w:p>
    <w:p w:rsidR="002B2643" w:rsidRDefault="002B2643">
      <w:pPr>
        <w:pStyle w:val="Szvegtrzs"/>
        <w:ind w:left="221" w:right="271"/>
        <w:jc w:val="both"/>
      </w:pPr>
    </w:p>
    <w:p w:rsidR="002B2643" w:rsidRDefault="002B2643">
      <w:pPr>
        <w:pStyle w:val="Szvegtrzs"/>
        <w:ind w:left="221" w:right="271"/>
        <w:jc w:val="both"/>
      </w:pPr>
      <w:r>
        <w:t>ALAPÍTÓK:</w:t>
      </w:r>
    </w:p>
    <w:p w:rsidR="008860E1" w:rsidRDefault="008860E1" w:rsidP="008860E1">
      <w:pPr>
        <w:spacing w:before="11"/>
        <w:ind w:left="105" w:right="4064"/>
        <w:jc w:val="both"/>
        <w:rPr>
          <w:color w:val="2E74B4"/>
        </w:rPr>
      </w:pPr>
      <w:r>
        <w:rPr>
          <w:color w:val="2E74B4"/>
        </w:rPr>
        <w:t xml:space="preserve">Az ügyvédi iroda két alapítója </w:t>
      </w:r>
    </w:p>
    <w:p w:rsidR="008860E1" w:rsidRPr="008860E1" w:rsidRDefault="008860E1" w:rsidP="008860E1">
      <w:pPr>
        <w:pStyle w:val="Listaszerbekezds"/>
        <w:numPr>
          <w:ilvl w:val="0"/>
          <w:numId w:val="1"/>
        </w:numPr>
        <w:spacing w:before="11"/>
        <w:ind w:right="4064"/>
        <w:jc w:val="both"/>
        <w:rPr>
          <w:color w:val="2E74B4"/>
        </w:rPr>
      </w:pPr>
      <w:r w:rsidRPr="008860E1">
        <w:rPr>
          <w:b/>
          <w:color w:val="2E74B4"/>
        </w:rPr>
        <w:t>Dr. Kovács</w:t>
      </w:r>
      <w:r w:rsidRPr="008860E1">
        <w:rPr>
          <w:b/>
          <w:color w:val="2E74B4"/>
          <w:spacing w:val="-9"/>
        </w:rPr>
        <w:t xml:space="preserve"> </w:t>
      </w:r>
      <w:r w:rsidRPr="008860E1">
        <w:rPr>
          <w:b/>
          <w:color w:val="2E74B4"/>
        </w:rPr>
        <w:t>Viktor</w:t>
      </w:r>
      <w:r w:rsidRPr="008860E1">
        <w:rPr>
          <w:b/>
          <w:color w:val="2E74B4"/>
          <w:spacing w:val="-9"/>
        </w:rPr>
        <w:t xml:space="preserve"> </w:t>
      </w:r>
      <w:r w:rsidRPr="008860E1">
        <w:rPr>
          <w:b/>
          <w:color w:val="2E74B4"/>
        </w:rPr>
        <w:t xml:space="preserve">József </w:t>
      </w:r>
      <w:r w:rsidRPr="008860E1">
        <w:rPr>
          <w:color w:val="2E74B4"/>
        </w:rPr>
        <w:t>(LL.M) (image url: /images/vg3law/KovacsViktor.jpg)</w:t>
      </w:r>
    </w:p>
    <w:p w:rsidR="008860E1" w:rsidRDefault="008860E1" w:rsidP="008860E1">
      <w:pPr>
        <w:spacing w:before="11"/>
        <w:ind w:left="105" w:right="4064"/>
        <w:jc w:val="both"/>
        <w:rPr>
          <w:color w:val="2E74B4"/>
        </w:rPr>
      </w:pPr>
      <w:r>
        <w:rPr>
          <w:color w:val="2E74B4"/>
        </w:rPr>
        <w:t xml:space="preserve"> és </w:t>
      </w:r>
    </w:p>
    <w:p w:rsidR="008860E1" w:rsidRPr="008860E1" w:rsidRDefault="008860E1" w:rsidP="008860E1">
      <w:pPr>
        <w:pStyle w:val="Listaszerbekezds"/>
        <w:numPr>
          <w:ilvl w:val="0"/>
          <w:numId w:val="1"/>
        </w:numPr>
        <w:spacing w:before="11"/>
        <w:ind w:right="4064"/>
        <w:jc w:val="both"/>
        <w:rPr>
          <w:color w:val="2E74B4"/>
        </w:rPr>
      </w:pPr>
      <w:r>
        <w:rPr>
          <w:b/>
          <w:color w:val="2E74B4"/>
        </w:rPr>
        <w:t>D</w:t>
      </w:r>
      <w:r w:rsidRPr="008860E1">
        <w:rPr>
          <w:b/>
          <w:color w:val="2E74B4"/>
        </w:rPr>
        <w:t>r.</w:t>
      </w:r>
      <w:r w:rsidRPr="008860E1">
        <w:rPr>
          <w:b/>
          <w:color w:val="2E74B4"/>
          <w:spacing w:val="-11"/>
        </w:rPr>
        <w:t xml:space="preserve"> </w:t>
      </w:r>
      <w:r w:rsidRPr="008860E1">
        <w:rPr>
          <w:b/>
          <w:color w:val="2E74B4"/>
        </w:rPr>
        <w:t>Galgóczi</w:t>
      </w:r>
      <w:r w:rsidRPr="008860E1">
        <w:rPr>
          <w:b/>
          <w:color w:val="2E74B4"/>
          <w:spacing w:val="-11"/>
        </w:rPr>
        <w:t xml:space="preserve"> </w:t>
      </w:r>
      <w:r w:rsidRPr="008860E1">
        <w:rPr>
          <w:b/>
          <w:color w:val="2E74B4"/>
        </w:rPr>
        <w:t>Gergely</w:t>
      </w:r>
      <w:r w:rsidRPr="008860E1">
        <w:rPr>
          <w:b/>
          <w:color w:val="2E74B4"/>
          <w:spacing w:val="-11"/>
        </w:rPr>
        <w:t xml:space="preserve"> </w:t>
      </w:r>
      <w:r w:rsidRPr="008860E1">
        <w:rPr>
          <w:color w:val="2E74B4"/>
        </w:rPr>
        <w:t xml:space="preserve">(LL.M) (image </w:t>
      </w:r>
      <w:hyperlink r:id="rId6" w:history="1">
        <w:r w:rsidRPr="00686595">
          <w:rPr>
            <w:rStyle w:val="Hiperhivatkozs"/>
          </w:rPr>
          <w:t>url:/images/vg3law/GalgocziGergely.jpg</w:t>
        </w:r>
      </w:hyperlink>
      <w:r w:rsidRPr="008860E1">
        <w:rPr>
          <w:color w:val="2E74B4"/>
        </w:rPr>
        <w:t>)</w:t>
      </w:r>
    </w:p>
    <w:p w:rsidR="008860E1" w:rsidRDefault="008860E1" w:rsidP="008860E1">
      <w:pPr>
        <w:spacing w:before="11"/>
        <w:ind w:left="105" w:right="4064"/>
        <w:jc w:val="both"/>
        <w:rPr>
          <w:color w:val="2E74B4"/>
        </w:rPr>
      </w:pPr>
    </w:p>
    <w:p w:rsidR="008860E1" w:rsidRPr="008860E1" w:rsidRDefault="008860E1" w:rsidP="008860E1">
      <w:pPr>
        <w:pStyle w:val="Szvegtrzs"/>
        <w:ind w:left="221" w:right="271"/>
        <w:jc w:val="both"/>
      </w:pPr>
      <w:r w:rsidRPr="008860E1">
        <w:t xml:space="preserve">Dr. Kovács Viktor tárgyalóképes angol nyelvtudással rendelkezik, szakterülete a munkajog (azon belül is a munkaerő közvetítés és munkaerő kölcsönzés) és a társasági jog (azon belül pedig kockázati tőkebefektetések joga). Üzleti és tranzakciós szakjogászi, valamint munkajogi szakjogászi LL.M képesítéssel rendelkezik. </w:t>
      </w:r>
    </w:p>
    <w:p w:rsidR="008860E1" w:rsidRDefault="008860E1" w:rsidP="008860E1">
      <w:pPr>
        <w:pStyle w:val="Szvegtrzs"/>
        <w:ind w:left="221" w:right="271"/>
        <w:jc w:val="both"/>
      </w:pPr>
      <w:r w:rsidRPr="008860E1">
        <w:t xml:space="preserve"> Dr. Galgóczi Gergely szintén tárgyalóképes angol nyelvtudással rendelkezik, kiemelt szakterülete az Európai Uniós támogatások joga (ezen belül különösen az irányító hatóságok és </w:t>
      </w:r>
      <w:proofErr w:type="spellStart"/>
      <w:r w:rsidRPr="008860E1">
        <w:t>auditor</w:t>
      </w:r>
      <w:proofErr w:type="spellEnd"/>
      <w:r w:rsidRPr="008860E1">
        <w:t xml:space="preserve"> szervek előtti visszatérítési eljárásokban való képviselet), emellett informatikai vállalkozó háttere miatt jártasságot szerzett az információ technológiai jog területén is. valamint a közbeszerzési jog területén szerzett LL.M szakjogász képesítést. </w:t>
      </w:r>
    </w:p>
    <w:p w:rsidR="00065E95" w:rsidRDefault="00065E95">
      <w:pPr>
        <w:pStyle w:val="Szvegtrzs"/>
        <w:spacing w:before="1"/>
        <w:rPr>
          <w:sz w:val="19"/>
        </w:rPr>
      </w:pPr>
    </w:p>
    <w:p w:rsidR="00065E95" w:rsidRDefault="00065E95">
      <w:pPr>
        <w:pStyle w:val="Szvegtrzs"/>
        <w:spacing w:before="11"/>
      </w:pPr>
    </w:p>
    <w:p w:rsidR="002B2643" w:rsidRDefault="002B2643">
      <w:pPr>
        <w:pStyle w:val="Szvegtrzs"/>
        <w:ind w:left="221" w:right="276"/>
        <w:jc w:val="both"/>
      </w:pPr>
    </w:p>
    <w:p w:rsidR="002B2643" w:rsidRDefault="002B2643">
      <w:pPr>
        <w:pStyle w:val="Szvegtrzs"/>
        <w:ind w:left="221" w:right="276"/>
        <w:jc w:val="both"/>
      </w:pPr>
      <w:r>
        <w:t>CSAPATUNK:</w:t>
      </w:r>
    </w:p>
    <w:p w:rsidR="00065E95" w:rsidRDefault="00000000">
      <w:pPr>
        <w:pStyle w:val="Szvegtrzs"/>
        <w:ind w:left="221" w:right="276"/>
        <w:jc w:val="both"/>
      </w:pPr>
      <w:r>
        <w:t>Az alapító ügyvédek munkáját két alkalmazott- és három of-</w:t>
      </w:r>
      <w:proofErr w:type="spellStart"/>
      <w:r>
        <w:t>counsel</w:t>
      </w:r>
      <w:proofErr w:type="spellEnd"/>
      <w:r>
        <w:t xml:space="preserve"> ügyvéd (szoros együttm</w:t>
      </w:r>
      <w:r>
        <w:rPr>
          <w:rFonts w:ascii="Microsoft Sans Serif" w:hAnsi="Microsoft Sans Serif"/>
        </w:rPr>
        <w:t>ű</w:t>
      </w:r>
      <w:r>
        <w:t>ködésben lév</w:t>
      </w:r>
      <w:r>
        <w:rPr>
          <w:rFonts w:ascii="Microsoft Sans Serif" w:hAnsi="Microsoft Sans Serif"/>
        </w:rPr>
        <w:t xml:space="preserve">ő </w:t>
      </w:r>
      <w:r>
        <w:t>küls</w:t>
      </w:r>
      <w:r>
        <w:rPr>
          <w:rFonts w:ascii="Microsoft Sans Serif" w:hAnsi="Microsoft Sans Serif"/>
        </w:rPr>
        <w:t>ő</w:t>
      </w:r>
      <w:r>
        <w:t>s állandó megbízott) két ügyvédjelölt és - a jöv</w:t>
      </w:r>
      <w:r>
        <w:rPr>
          <w:rFonts w:ascii="Microsoft Sans Serif" w:hAnsi="Microsoft Sans Serif"/>
        </w:rPr>
        <w:t>ő</w:t>
      </w:r>
      <w:r>
        <w:t>re is</w:t>
      </w:r>
      <w:r>
        <w:rPr>
          <w:spacing w:val="-5"/>
        </w:rPr>
        <w:t xml:space="preserve"> </w:t>
      </w:r>
      <w:r>
        <w:t>gondolva</w:t>
      </w:r>
      <w:r>
        <w:rPr>
          <w:spacing w:val="-5"/>
        </w:rPr>
        <w:t xml:space="preserve"> </w:t>
      </w:r>
      <w:r>
        <w:t>–</w:t>
      </w:r>
      <w:r>
        <w:rPr>
          <w:spacing w:val="-5"/>
        </w:rPr>
        <w:t xml:space="preserve"> </w:t>
      </w:r>
      <w:r>
        <w:t>egy joggyakornok segíti.</w:t>
      </w:r>
    </w:p>
    <w:p w:rsidR="00065E95" w:rsidRDefault="00065E95">
      <w:pPr>
        <w:jc w:val="both"/>
        <w:sectPr w:rsidR="00065E95">
          <w:type w:val="continuous"/>
          <w:pgSz w:w="11920" w:h="16840"/>
          <w:pgMar w:top="1440" w:right="1280" w:bottom="280" w:left="1300" w:header="720" w:footer="720" w:gutter="0"/>
          <w:cols w:space="720"/>
        </w:sectPr>
      </w:pPr>
    </w:p>
    <w:p w:rsidR="00F216AE" w:rsidRDefault="00000000">
      <w:pPr>
        <w:pStyle w:val="Szvegtrzs"/>
        <w:spacing w:before="61"/>
        <w:ind w:left="221" w:right="2968"/>
        <w:jc w:val="both"/>
        <w:rPr>
          <w:b/>
          <w:color w:val="2E74B4"/>
        </w:rPr>
      </w:pPr>
      <w:r>
        <w:rPr>
          <w:b/>
          <w:color w:val="2E74B4"/>
        </w:rPr>
        <w:lastRenderedPageBreak/>
        <w:t>Dr. Takács Anilla</w:t>
      </w:r>
      <w:r w:rsidR="00F216AE">
        <w:rPr>
          <w:b/>
          <w:color w:val="2E74B4"/>
        </w:rPr>
        <w:t xml:space="preserve"> (image url:/</w:t>
      </w:r>
      <w:r w:rsidR="00F216AE" w:rsidRPr="00F216AE">
        <w:rPr>
          <w:b/>
          <w:color w:val="2E74B4"/>
        </w:rPr>
        <w:t>images</w:t>
      </w:r>
      <w:r w:rsidR="00F216AE">
        <w:rPr>
          <w:b/>
          <w:color w:val="2E74B4"/>
        </w:rPr>
        <w:t>/</w:t>
      </w:r>
      <w:r w:rsidR="00F216AE" w:rsidRPr="00F216AE">
        <w:rPr>
          <w:b/>
          <w:color w:val="2E74B4"/>
        </w:rPr>
        <w:t>vg3law</w:t>
      </w:r>
      <w:r w:rsidR="00F216AE">
        <w:rPr>
          <w:b/>
          <w:color w:val="2E74B4"/>
        </w:rPr>
        <w:t>/TakacsAnilla.jpg)</w:t>
      </w:r>
    </w:p>
    <w:p w:rsidR="00065E95" w:rsidRDefault="00000000">
      <w:pPr>
        <w:pStyle w:val="Szvegtrzs"/>
        <w:spacing w:before="61"/>
        <w:ind w:left="221" w:right="2968"/>
        <w:jc w:val="both"/>
        <w:rPr>
          <w:color w:val="2E74B4"/>
        </w:rPr>
      </w:pPr>
      <w:r>
        <w:rPr>
          <w:color w:val="2E74B4"/>
        </w:rPr>
        <w:t>(alkalmazott ügyvéd) el</w:t>
      </w:r>
      <w:r>
        <w:rPr>
          <w:rFonts w:ascii="Microsoft Sans Serif" w:hAnsi="Microsoft Sans Serif"/>
          <w:color w:val="2E74B4"/>
        </w:rPr>
        <w:t>ő</w:t>
      </w:r>
      <w:r>
        <w:rPr>
          <w:color w:val="2E74B4"/>
        </w:rPr>
        <w:t>z</w:t>
      </w:r>
      <w:r>
        <w:rPr>
          <w:rFonts w:ascii="Microsoft Sans Serif" w:hAnsi="Microsoft Sans Serif"/>
          <w:color w:val="2E74B4"/>
        </w:rPr>
        <w:t>ő</w:t>
      </w:r>
      <w:r>
        <w:rPr>
          <w:rFonts w:ascii="Microsoft Sans Serif" w:hAnsi="Microsoft Sans Serif"/>
          <w:color w:val="2E74B4"/>
          <w:spacing w:val="-4"/>
        </w:rPr>
        <w:t xml:space="preserve"> </w:t>
      </w:r>
      <w:r>
        <w:rPr>
          <w:color w:val="2E74B4"/>
        </w:rPr>
        <w:t>munkahelye a Fortuna 1000 listáján is szerepl</w:t>
      </w:r>
      <w:r>
        <w:rPr>
          <w:rFonts w:ascii="Microsoft Sans Serif" w:hAnsi="Microsoft Sans Serif"/>
          <w:color w:val="2E74B4"/>
        </w:rPr>
        <w:t xml:space="preserve">ő </w:t>
      </w:r>
      <w:proofErr w:type="spellStart"/>
      <w:r>
        <w:rPr>
          <w:color w:val="2E74B4"/>
        </w:rPr>
        <w:t>Systemax</w:t>
      </w:r>
      <w:proofErr w:type="spellEnd"/>
      <w:r>
        <w:rPr>
          <w:color w:val="2E74B4"/>
        </w:rPr>
        <w:t>, amely IT eszközök, megoldások, informatikai</w:t>
      </w:r>
      <w:r>
        <w:rPr>
          <w:color w:val="2E74B4"/>
          <w:spacing w:val="-13"/>
        </w:rPr>
        <w:t xml:space="preserve"> </w:t>
      </w:r>
      <w:r>
        <w:rPr>
          <w:color w:val="2E74B4"/>
        </w:rPr>
        <w:t>szolgáltatások</w:t>
      </w:r>
      <w:r>
        <w:rPr>
          <w:color w:val="2E74B4"/>
          <w:spacing w:val="-12"/>
        </w:rPr>
        <w:t xml:space="preserve"> </w:t>
      </w:r>
      <w:r>
        <w:rPr>
          <w:color w:val="2E74B4"/>
        </w:rPr>
        <w:t>értékesítésével</w:t>
      </w:r>
      <w:r>
        <w:rPr>
          <w:color w:val="2E74B4"/>
          <w:spacing w:val="-13"/>
        </w:rPr>
        <w:t xml:space="preserve"> </w:t>
      </w:r>
      <w:r>
        <w:rPr>
          <w:color w:val="2E74B4"/>
        </w:rPr>
        <w:t>foglalkozik.</w:t>
      </w:r>
      <w:r>
        <w:rPr>
          <w:color w:val="2E74B4"/>
          <w:spacing w:val="-12"/>
        </w:rPr>
        <w:t xml:space="preserve"> </w:t>
      </w:r>
      <w:r>
        <w:rPr>
          <w:color w:val="2E74B4"/>
        </w:rPr>
        <w:t>A</w:t>
      </w:r>
      <w:r>
        <w:rPr>
          <w:color w:val="2E74B4"/>
          <w:spacing w:val="-13"/>
        </w:rPr>
        <w:t xml:space="preserve"> </w:t>
      </w:r>
      <w:r>
        <w:rPr>
          <w:color w:val="2E74B4"/>
        </w:rPr>
        <w:t>cégnél</w:t>
      </w:r>
      <w:r>
        <w:rPr>
          <w:color w:val="2E74B4"/>
          <w:spacing w:val="-12"/>
        </w:rPr>
        <w:t xml:space="preserve"> </w:t>
      </w:r>
      <w:r>
        <w:rPr>
          <w:color w:val="2E74B4"/>
        </w:rPr>
        <w:t>Anilla a MISCO EMEA cégcsoport európai leányvállalatainak jogi támogatásért volt felel</w:t>
      </w:r>
      <w:r>
        <w:rPr>
          <w:rFonts w:ascii="Microsoft Sans Serif" w:hAnsi="Microsoft Sans Serif"/>
          <w:color w:val="2E74B4"/>
        </w:rPr>
        <w:t>ő</w:t>
      </w:r>
      <w:r>
        <w:rPr>
          <w:color w:val="2E74B4"/>
        </w:rPr>
        <w:t>s, munkája során els</w:t>
      </w:r>
      <w:r>
        <w:rPr>
          <w:rFonts w:ascii="Microsoft Sans Serif" w:hAnsi="Microsoft Sans Serif"/>
          <w:color w:val="2E74B4"/>
        </w:rPr>
        <w:t>ő</w:t>
      </w:r>
      <w:r>
        <w:rPr>
          <w:color w:val="2E74B4"/>
        </w:rPr>
        <w:t>dlegesen az informatikai szolgáltatásokkal, informatikai beszerzésekkel kapcsolatos</w:t>
      </w:r>
      <w:r>
        <w:rPr>
          <w:color w:val="2E74B4"/>
          <w:spacing w:val="-13"/>
        </w:rPr>
        <w:t xml:space="preserve"> </w:t>
      </w:r>
      <w:r>
        <w:rPr>
          <w:color w:val="2E74B4"/>
        </w:rPr>
        <w:t>szerz</w:t>
      </w:r>
      <w:r>
        <w:rPr>
          <w:rFonts w:ascii="Microsoft Sans Serif" w:hAnsi="Microsoft Sans Serif"/>
          <w:color w:val="2E74B4"/>
        </w:rPr>
        <w:t>ő</w:t>
      </w:r>
      <w:r>
        <w:rPr>
          <w:color w:val="2E74B4"/>
        </w:rPr>
        <w:t>dések</w:t>
      </w:r>
      <w:r>
        <w:rPr>
          <w:color w:val="2E74B4"/>
          <w:spacing w:val="-12"/>
        </w:rPr>
        <w:t xml:space="preserve"> </w:t>
      </w:r>
      <w:r>
        <w:rPr>
          <w:color w:val="2E74B4"/>
        </w:rPr>
        <w:t>szerkesztése,</w:t>
      </w:r>
      <w:r>
        <w:rPr>
          <w:color w:val="2E74B4"/>
          <w:spacing w:val="-13"/>
        </w:rPr>
        <w:t xml:space="preserve"> </w:t>
      </w:r>
      <w:r>
        <w:rPr>
          <w:color w:val="2E74B4"/>
        </w:rPr>
        <w:t>valamint</w:t>
      </w:r>
      <w:r>
        <w:rPr>
          <w:color w:val="2E74B4"/>
          <w:spacing w:val="-12"/>
        </w:rPr>
        <w:t xml:space="preserve"> </w:t>
      </w:r>
      <w:r>
        <w:rPr>
          <w:color w:val="2E74B4"/>
        </w:rPr>
        <w:t>véleményezése</w:t>
      </w:r>
      <w:r>
        <w:rPr>
          <w:color w:val="2E74B4"/>
          <w:spacing w:val="-13"/>
        </w:rPr>
        <w:t xml:space="preserve"> </w:t>
      </w:r>
      <w:r>
        <w:rPr>
          <w:color w:val="2E74B4"/>
        </w:rPr>
        <w:t>volt</w:t>
      </w:r>
      <w:r>
        <w:rPr>
          <w:color w:val="2E74B4"/>
          <w:spacing w:val="-12"/>
        </w:rPr>
        <w:t xml:space="preserve"> </w:t>
      </w:r>
      <w:r>
        <w:rPr>
          <w:color w:val="2E74B4"/>
        </w:rPr>
        <w:t>a f</w:t>
      </w:r>
      <w:r>
        <w:rPr>
          <w:rFonts w:ascii="Microsoft Sans Serif" w:hAnsi="Microsoft Sans Serif"/>
          <w:color w:val="2E74B4"/>
        </w:rPr>
        <w:t xml:space="preserve">ő </w:t>
      </w:r>
      <w:r>
        <w:rPr>
          <w:color w:val="2E74B4"/>
        </w:rPr>
        <w:t>feladata. Ezel</w:t>
      </w:r>
      <w:r>
        <w:rPr>
          <w:rFonts w:ascii="Microsoft Sans Serif" w:hAnsi="Microsoft Sans Serif"/>
          <w:color w:val="2E74B4"/>
        </w:rPr>
        <w:t>ő</w:t>
      </w:r>
      <w:r>
        <w:rPr>
          <w:color w:val="2E74B4"/>
        </w:rPr>
        <w:t xml:space="preserve">tt 2015-ben csatlakozott a </w:t>
      </w:r>
      <w:proofErr w:type="spellStart"/>
      <w:r>
        <w:rPr>
          <w:color w:val="2E74B4"/>
        </w:rPr>
        <w:t>new</w:t>
      </w:r>
      <w:proofErr w:type="spellEnd"/>
      <w:r>
        <w:rPr>
          <w:color w:val="2E74B4"/>
        </w:rPr>
        <w:t xml:space="preserve"> </w:t>
      </w:r>
      <w:proofErr w:type="spellStart"/>
      <w:r>
        <w:rPr>
          <w:color w:val="2E74B4"/>
        </w:rPr>
        <w:t>york-i</w:t>
      </w:r>
      <w:proofErr w:type="spellEnd"/>
      <w:r>
        <w:rPr>
          <w:color w:val="2E74B4"/>
        </w:rPr>
        <w:t xml:space="preserve"> </w:t>
      </w:r>
      <w:proofErr w:type="spellStart"/>
      <w:r>
        <w:rPr>
          <w:color w:val="2E74B4"/>
        </w:rPr>
        <w:t>Sichenzia</w:t>
      </w:r>
      <w:proofErr w:type="spellEnd"/>
      <w:r>
        <w:rPr>
          <w:color w:val="2E74B4"/>
        </w:rPr>
        <w:t xml:space="preserve"> Ross Friedman Ference partnerirodájához Budapesten, ahol többek között magyarországi pénzügyi intézmények képviseletét látta el tranzakciós, szabályozási és társasági jogi ügyekben. 2018 óta alkalmazott ügyvédként er</w:t>
      </w:r>
      <w:r>
        <w:rPr>
          <w:rFonts w:ascii="Microsoft Sans Serif" w:hAnsi="Microsoft Sans Serif"/>
          <w:color w:val="2E74B4"/>
        </w:rPr>
        <w:t>ő</w:t>
      </w:r>
      <w:r>
        <w:rPr>
          <w:color w:val="2E74B4"/>
        </w:rPr>
        <w:t>síti az ügyvédi irodát.</w:t>
      </w:r>
    </w:p>
    <w:p w:rsidR="00F216AE" w:rsidRDefault="00F216AE">
      <w:pPr>
        <w:pStyle w:val="Szvegtrzs"/>
        <w:spacing w:before="61"/>
        <w:ind w:left="221" w:right="2968"/>
        <w:jc w:val="both"/>
        <w:rPr>
          <w:color w:val="2E74B4"/>
        </w:rPr>
      </w:pPr>
    </w:p>
    <w:p w:rsidR="00F216AE" w:rsidRDefault="00F216AE" w:rsidP="00F216AE">
      <w:pPr>
        <w:pStyle w:val="Szvegtrzs"/>
        <w:ind w:left="105" w:right="2808"/>
        <w:jc w:val="both"/>
        <w:rPr>
          <w:b/>
          <w:color w:val="2E74B4"/>
        </w:rPr>
      </w:pPr>
      <w:r>
        <w:rPr>
          <w:b/>
          <w:color w:val="2E74B4"/>
        </w:rPr>
        <w:t>Dr. Szabó Adél (image url:/</w:t>
      </w:r>
      <w:r w:rsidRPr="00F216AE">
        <w:rPr>
          <w:b/>
          <w:color w:val="2E74B4"/>
        </w:rPr>
        <w:t>images</w:t>
      </w:r>
      <w:r>
        <w:rPr>
          <w:b/>
          <w:color w:val="2E74B4"/>
        </w:rPr>
        <w:t>/</w:t>
      </w:r>
      <w:r w:rsidRPr="00F216AE">
        <w:rPr>
          <w:b/>
          <w:color w:val="2E74B4"/>
        </w:rPr>
        <w:t>vg3law</w:t>
      </w:r>
      <w:r>
        <w:rPr>
          <w:b/>
          <w:color w:val="2E74B4"/>
        </w:rPr>
        <w:t>/SzaboAdel.jpg)</w:t>
      </w:r>
    </w:p>
    <w:p w:rsidR="00F216AE" w:rsidRPr="00F216AE" w:rsidRDefault="00F216AE" w:rsidP="00F216AE">
      <w:pPr>
        <w:pStyle w:val="Szvegtrzs"/>
        <w:ind w:left="105" w:right="2808"/>
        <w:jc w:val="both"/>
      </w:pPr>
      <w:r>
        <w:rPr>
          <w:color w:val="2E74B4"/>
        </w:rPr>
        <w:t>(ügyvéd) tárgyalóképes angol nyelvtudással rendelkezik. A NAV b</w:t>
      </w:r>
      <w:r>
        <w:rPr>
          <w:rFonts w:ascii="Microsoft Sans Serif" w:hAnsi="Microsoft Sans Serif"/>
          <w:color w:val="2E74B4"/>
        </w:rPr>
        <w:t>ű</w:t>
      </w:r>
      <w:r>
        <w:rPr>
          <w:color w:val="2E74B4"/>
        </w:rPr>
        <w:t>nügyi területén nyomozóként szerzett 10 év költségvetés elleni és jövedéki b</w:t>
      </w:r>
      <w:r>
        <w:rPr>
          <w:rFonts w:ascii="Microsoft Sans Serif" w:hAnsi="Microsoft Sans Serif"/>
          <w:color w:val="2E74B4"/>
        </w:rPr>
        <w:t>ű</w:t>
      </w:r>
      <w:r>
        <w:rPr>
          <w:color w:val="2E74B4"/>
        </w:rPr>
        <w:t>ncselekménnyel kapcsolatos tapasztalatot, majd az ügyvédi pálya irányába nyitott. Szakterülete</w:t>
      </w:r>
      <w:r>
        <w:rPr>
          <w:color w:val="2E74B4"/>
          <w:spacing w:val="-9"/>
        </w:rPr>
        <w:t xml:space="preserve"> </w:t>
      </w:r>
      <w:r>
        <w:rPr>
          <w:color w:val="2E74B4"/>
        </w:rPr>
        <w:t>a támogatási jog és a gazdasági büntet</w:t>
      </w:r>
      <w:r>
        <w:rPr>
          <w:rFonts w:ascii="Microsoft Sans Serif" w:hAnsi="Microsoft Sans Serif"/>
          <w:color w:val="2E74B4"/>
        </w:rPr>
        <w:t>ő</w:t>
      </w:r>
      <w:r>
        <w:rPr>
          <w:color w:val="2E74B4"/>
        </w:rPr>
        <w:t xml:space="preserve">jog, emellett foglalkozik </w:t>
      </w:r>
      <w:proofErr w:type="spellStart"/>
      <w:r>
        <w:rPr>
          <w:color w:val="2E74B4"/>
        </w:rPr>
        <w:t>civilisztikával</w:t>
      </w:r>
      <w:proofErr w:type="spellEnd"/>
      <w:r>
        <w:rPr>
          <w:color w:val="2E74B4"/>
        </w:rPr>
        <w:t xml:space="preserve"> is.</w:t>
      </w:r>
    </w:p>
    <w:p w:rsidR="00F216AE" w:rsidRDefault="00F216AE">
      <w:pPr>
        <w:pStyle w:val="Szvegtrzs"/>
        <w:spacing w:before="61"/>
        <w:ind w:left="221" w:right="2968"/>
        <w:jc w:val="both"/>
      </w:pPr>
    </w:p>
    <w:p w:rsidR="00F216AE" w:rsidRDefault="00000000">
      <w:pPr>
        <w:pStyle w:val="Szvegtrzs"/>
        <w:spacing w:before="7"/>
        <w:ind w:left="221" w:right="2967"/>
        <w:jc w:val="both"/>
        <w:rPr>
          <w:b/>
          <w:color w:val="2E74B4"/>
        </w:rPr>
      </w:pPr>
      <w:r>
        <w:rPr>
          <w:b/>
          <w:color w:val="2E74B4"/>
        </w:rPr>
        <w:t xml:space="preserve">Dr. </w:t>
      </w:r>
      <w:proofErr w:type="spellStart"/>
      <w:r>
        <w:rPr>
          <w:b/>
          <w:color w:val="2E74B4"/>
        </w:rPr>
        <w:t>Szlipcsevics</w:t>
      </w:r>
      <w:proofErr w:type="spellEnd"/>
      <w:r>
        <w:rPr>
          <w:b/>
          <w:color w:val="2E74B4"/>
        </w:rPr>
        <w:t xml:space="preserve"> Fanni</w:t>
      </w:r>
      <w:r w:rsidR="00F216AE">
        <w:rPr>
          <w:b/>
          <w:color w:val="2E74B4"/>
        </w:rPr>
        <w:t xml:space="preserve"> </w:t>
      </w:r>
    </w:p>
    <w:p w:rsidR="00F216AE" w:rsidRDefault="00F216AE">
      <w:pPr>
        <w:pStyle w:val="Szvegtrzs"/>
        <w:spacing w:before="7"/>
        <w:ind w:left="221" w:right="2967"/>
        <w:jc w:val="both"/>
        <w:rPr>
          <w:b/>
          <w:color w:val="2E74B4"/>
        </w:rPr>
      </w:pPr>
      <w:r>
        <w:rPr>
          <w:b/>
          <w:color w:val="2E74B4"/>
        </w:rPr>
        <w:t>(image url:/</w:t>
      </w:r>
      <w:r w:rsidRPr="00F216AE">
        <w:rPr>
          <w:b/>
          <w:color w:val="2E74B4"/>
        </w:rPr>
        <w:t>images</w:t>
      </w:r>
      <w:r>
        <w:rPr>
          <w:b/>
          <w:color w:val="2E74B4"/>
        </w:rPr>
        <w:t>/</w:t>
      </w:r>
      <w:r w:rsidRPr="00F216AE">
        <w:rPr>
          <w:b/>
          <w:color w:val="2E74B4"/>
        </w:rPr>
        <w:t>vg3law</w:t>
      </w:r>
      <w:r>
        <w:rPr>
          <w:b/>
          <w:color w:val="2E74B4"/>
        </w:rPr>
        <w:t>/SzlipcsevicsFanni.jpg)</w:t>
      </w:r>
    </w:p>
    <w:p w:rsidR="00065E95" w:rsidRPr="00F216AE" w:rsidRDefault="00000000" w:rsidP="00F216AE">
      <w:pPr>
        <w:pStyle w:val="Szvegtrzs"/>
        <w:spacing w:before="7"/>
        <w:ind w:left="221" w:right="2967"/>
        <w:jc w:val="both"/>
      </w:pPr>
      <w:r>
        <w:rPr>
          <w:b/>
          <w:color w:val="2E74B4"/>
        </w:rPr>
        <w:t xml:space="preserve"> </w:t>
      </w:r>
      <w:r>
        <w:rPr>
          <w:color w:val="2E74B4"/>
        </w:rPr>
        <w:t>(ügyvédjelölt) tárgyalóképes angol nyelvtudással rendelkezik. Az ELTE jogi karon töltött évekkel párhuzamosan az Ügyvédi Irodában végeztük alapos szakmai képzését, mely felölelte a társasági- és cégjog, a kötelmi jog, a tranzakciós jog,</w:t>
      </w:r>
      <w:r>
        <w:rPr>
          <w:color w:val="2E74B4"/>
          <w:spacing w:val="-8"/>
        </w:rPr>
        <w:t xml:space="preserve"> </w:t>
      </w:r>
      <w:r>
        <w:rPr>
          <w:color w:val="2E74B4"/>
        </w:rPr>
        <w:t>valamint</w:t>
      </w:r>
      <w:r>
        <w:rPr>
          <w:color w:val="2E74B4"/>
          <w:spacing w:val="-8"/>
        </w:rPr>
        <w:t xml:space="preserve"> </w:t>
      </w:r>
      <w:r>
        <w:rPr>
          <w:color w:val="2E74B4"/>
        </w:rPr>
        <w:t>a</w:t>
      </w:r>
      <w:r>
        <w:rPr>
          <w:color w:val="2E74B4"/>
          <w:spacing w:val="-8"/>
        </w:rPr>
        <w:t xml:space="preserve"> </w:t>
      </w:r>
      <w:r>
        <w:rPr>
          <w:color w:val="2E74B4"/>
        </w:rPr>
        <w:t>munkajog</w:t>
      </w:r>
      <w:r>
        <w:rPr>
          <w:color w:val="2E74B4"/>
          <w:spacing w:val="-8"/>
        </w:rPr>
        <w:t xml:space="preserve"> </w:t>
      </w:r>
      <w:r>
        <w:rPr>
          <w:color w:val="2E74B4"/>
        </w:rPr>
        <w:t>területeit.</w:t>
      </w:r>
      <w:r>
        <w:rPr>
          <w:color w:val="2E74B4"/>
          <w:spacing w:val="-8"/>
        </w:rPr>
        <w:t xml:space="preserve"> </w:t>
      </w:r>
      <w:r>
        <w:rPr>
          <w:color w:val="2E74B4"/>
        </w:rPr>
        <w:t>Fanni</w:t>
      </w:r>
      <w:r>
        <w:rPr>
          <w:color w:val="2E74B4"/>
          <w:spacing w:val="-8"/>
        </w:rPr>
        <w:t xml:space="preserve"> </w:t>
      </w:r>
      <w:r>
        <w:rPr>
          <w:color w:val="2E74B4"/>
        </w:rPr>
        <w:t>2022-ben</w:t>
      </w:r>
      <w:r>
        <w:rPr>
          <w:color w:val="2E74B4"/>
          <w:spacing w:val="-8"/>
        </w:rPr>
        <w:t xml:space="preserve"> </w:t>
      </w:r>
      <w:r>
        <w:rPr>
          <w:color w:val="2E74B4"/>
        </w:rPr>
        <w:t>több kockázati t</w:t>
      </w:r>
      <w:r>
        <w:rPr>
          <w:rFonts w:ascii="Microsoft Sans Serif" w:hAnsi="Microsoft Sans Serif"/>
          <w:color w:val="2E74B4"/>
        </w:rPr>
        <w:t>ő</w:t>
      </w:r>
      <w:r>
        <w:rPr>
          <w:color w:val="2E74B4"/>
        </w:rPr>
        <w:t>kebefektetéshez és t</w:t>
      </w:r>
      <w:r>
        <w:rPr>
          <w:rFonts w:ascii="Microsoft Sans Serif" w:hAnsi="Microsoft Sans Serif"/>
          <w:color w:val="2E74B4"/>
        </w:rPr>
        <w:t>ő</w:t>
      </w:r>
      <w:r>
        <w:rPr>
          <w:color w:val="2E74B4"/>
        </w:rPr>
        <w:t>zsdei bevezetéshez kapcsolódó átvilágításban vett részt</w:t>
      </w:r>
      <w:r w:rsidR="00F216AE">
        <w:rPr>
          <w:color w:val="2E74B4"/>
        </w:rPr>
        <w:t>.</w:t>
      </w:r>
    </w:p>
    <w:p w:rsidR="00065E95" w:rsidRDefault="00065E95">
      <w:pPr>
        <w:pStyle w:val="Szvegtrzs"/>
        <w:rPr>
          <w:sz w:val="20"/>
        </w:rPr>
      </w:pPr>
    </w:p>
    <w:p w:rsidR="00065E95" w:rsidRDefault="00065E95">
      <w:pPr>
        <w:pStyle w:val="Szvegtrzs"/>
        <w:rPr>
          <w:sz w:val="20"/>
        </w:rPr>
      </w:pPr>
    </w:p>
    <w:p w:rsidR="00F216AE" w:rsidRDefault="00F216AE" w:rsidP="00F216AE">
      <w:pPr>
        <w:pStyle w:val="Szvegtrzs"/>
        <w:spacing w:before="7"/>
        <w:ind w:left="221" w:right="2967"/>
        <w:jc w:val="both"/>
        <w:rPr>
          <w:b/>
          <w:color w:val="2E74B4"/>
        </w:rPr>
      </w:pPr>
      <w:r w:rsidRPr="00F216AE">
        <w:rPr>
          <w:b/>
          <w:color w:val="2E74B4"/>
        </w:rPr>
        <w:t>Dr. Fenyvesi Klaudia</w:t>
      </w:r>
    </w:p>
    <w:p w:rsidR="00F216AE" w:rsidRDefault="00F216AE" w:rsidP="00F216AE">
      <w:pPr>
        <w:pStyle w:val="Szvegtrzs"/>
        <w:spacing w:before="7"/>
        <w:ind w:left="221" w:right="2967"/>
        <w:jc w:val="both"/>
        <w:rPr>
          <w:b/>
          <w:color w:val="2E74B4"/>
        </w:rPr>
      </w:pPr>
      <w:r w:rsidRPr="00F216AE">
        <w:rPr>
          <w:b/>
          <w:color w:val="2E74B4"/>
        </w:rPr>
        <w:t xml:space="preserve"> </w:t>
      </w:r>
      <w:r>
        <w:rPr>
          <w:b/>
          <w:color w:val="2E74B4"/>
        </w:rPr>
        <w:t>(image url:/</w:t>
      </w:r>
      <w:r w:rsidRPr="00F216AE">
        <w:rPr>
          <w:b/>
          <w:color w:val="2E74B4"/>
        </w:rPr>
        <w:t>images</w:t>
      </w:r>
      <w:r>
        <w:rPr>
          <w:b/>
          <w:color w:val="2E74B4"/>
        </w:rPr>
        <w:t>/</w:t>
      </w:r>
      <w:r w:rsidRPr="00F216AE">
        <w:rPr>
          <w:b/>
          <w:color w:val="2E74B4"/>
        </w:rPr>
        <w:t>vg3law</w:t>
      </w:r>
      <w:r>
        <w:rPr>
          <w:b/>
          <w:color w:val="2E74B4"/>
        </w:rPr>
        <w:t>/FenyvesiKlaudia.jpg)</w:t>
      </w:r>
    </w:p>
    <w:p w:rsidR="00F216AE" w:rsidRPr="00F216AE" w:rsidRDefault="00F216AE" w:rsidP="00F216AE">
      <w:pPr>
        <w:pStyle w:val="Szvegtrzs"/>
        <w:spacing w:before="7"/>
        <w:ind w:left="221" w:right="2967"/>
        <w:jc w:val="both"/>
        <w:rPr>
          <w:b/>
          <w:color w:val="2E74B4"/>
        </w:rPr>
      </w:pPr>
    </w:p>
    <w:p w:rsidR="00F216AE" w:rsidRPr="00F216AE" w:rsidRDefault="00F216AE" w:rsidP="00F216AE">
      <w:pPr>
        <w:pStyle w:val="Szvegtrzs"/>
        <w:spacing w:before="7"/>
        <w:ind w:left="221" w:right="2967"/>
        <w:jc w:val="both"/>
        <w:rPr>
          <w:color w:val="2E74B4"/>
        </w:rPr>
      </w:pPr>
      <w:r w:rsidRPr="00F216AE">
        <w:rPr>
          <w:b/>
          <w:color w:val="2E74B4"/>
        </w:rPr>
        <w:t xml:space="preserve"> </w:t>
      </w:r>
      <w:r w:rsidRPr="00F216AE">
        <w:rPr>
          <w:color w:val="2E74B4"/>
        </w:rPr>
        <w:t>(ügyvédjelölt) tárgyalóképes angol nyelvtudással rendelkezik. Az információ technológia területét nem csak jogi-, hanem szervízmenedzsment oldaláról is megismerte, köszönhetően az IBM Hungary-nél középvezetőként eltöltött 5 évnek. Szakmai fejlődési iránya a tranzakciós jog területe, már ügyvédjelöltként eltöltött évei alatt 3 tőzsdei bevezetésben működött közre az Ügyvédi Iroda csapatát erősítve. Érdeklődési körébe legfőképp a gazdasági jog tartozik, ennek egyik területén kíván LL.M képesítést szerezni az ügyvédi szakvizsgát megelőzően.</w:t>
      </w:r>
    </w:p>
    <w:p w:rsidR="00065E95" w:rsidRPr="00F216AE" w:rsidRDefault="00065E95" w:rsidP="00F216AE">
      <w:pPr>
        <w:pStyle w:val="Szvegtrzs"/>
        <w:spacing w:before="7"/>
        <w:ind w:left="221" w:right="2967"/>
        <w:jc w:val="both"/>
        <w:rPr>
          <w:color w:val="2E74B4"/>
        </w:rPr>
      </w:pPr>
    </w:p>
    <w:p w:rsidR="00065E95" w:rsidRDefault="00065E95">
      <w:pPr>
        <w:rPr>
          <w:sz w:val="20"/>
        </w:rPr>
      </w:pPr>
    </w:p>
    <w:p w:rsidR="00F216AE" w:rsidRDefault="00F216AE" w:rsidP="00F216AE">
      <w:pPr>
        <w:pStyle w:val="Szvegtrzs"/>
        <w:spacing w:before="7"/>
        <w:ind w:left="221" w:right="2967"/>
        <w:jc w:val="both"/>
        <w:rPr>
          <w:b/>
          <w:color w:val="2E74B4"/>
        </w:rPr>
      </w:pPr>
      <w:r>
        <w:rPr>
          <w:b/>
          <w:color w:val="2E74B4"/>
        </w:rPr>
        <w:t xml:space="preserve">Fehér György Pál </w:t>
      </w:r>
      <w:r w:rsidRPr="00F216AE">
        <w:rPr>
          <w:b/>
          <w:color w:val="2E74B4"/>
        </w:rPr>
        <w:t xml:space="preserve"> </w:t>
      </w:r>
      <w:r>
        <w:rPr>
          <w:b/>
          <w:color w:val="2E74B4"/>
        </w:rPr>
        <w:t>(image url:/</w:t>
      </w:r>
      <w:r w:rsidRPr="00F216AE">
        <w:rPr>
          <w:b/>
          <w:color w:val="2E74B4"/>
        </w:rPr>
        <w:t>images</w:t>
      </w:r>
      <w:r>
        <w:rPr>
          <w:b/>
          <w:color w:val="2E74B4"/>
        </w:rPr>
        <w:t>/</w:t>
      </w:r>
      <w:r w:rsidRPr="00F216AE">
        <w:rPr>
          <w:b/>
          <w:color w:val="2E74B4"/>
        </w:rPr>
        <w:t>vg3law</w:t>
      </w:r>
      <w:r>
        <w:rPr>
          <w:b/>
          <w:color w:val="2E74B4"/>
        </w:rPr>
        <w:t>/FeherGyorgyPal.jpg)</w:t>
      </w:r>
    </w:p>
    <w:p w:rsidR="00F216AE" w:rsidRDefault="00F216AE" w:rsidP="00F216AE">
      <w:pPr>
        <w:pStyle w:val="Szvegtrzs"/>
        <w:spacing w:before="41"/>
        <w:ind w:left="221" w:right="266"/>
        <w:jc w:val="both"/>
      </w:pPr>
      <w:r>
        <w:rPr>
          <w:b/>
          <w:color w:val="2E74B4"/>
        </w:rPr>
        <w:t xml:space="preserve"> </w:t>
      </w:r>
      <w:r>
        <w:rPr>
          <w:color w:val="2E74B4"/>
        </w:rPr>
        <w:t>(amerikai jogi tanácsadó) New York-ban bejegyzett ügyvéd, valamint a Budapesti Ügyvédi Kamara által nyilvántartott külföldi jogi tanácsadó. Több, mint 20 év jogi- és üzleti tapasztalattal rendelkezik a tranzakciós jog területén, melynek egy része a magyar-, másik része külföldi t</w:t>
      </w:r>
      <w:r>
        <w:rPr>
          <w:rFonts w:ascii="Microsoft Sans Serif" w:hAnsi="Microsoft Sans Serif"/>
          <w:color w:val="2E74B4"/>
        </w:rPr>
        <w:t>ő</w:t>
      </w:r>
      <w:r>
        <w:rPr>
          <w:color w:val="2E74B4"/>
        </w:rPr>
        <w:t xml:space="preserve">kepiacokhoz kapcsolódik. Sokáig a </w:t>
      </w:r>
      <w:proofErr w:type="spellStart"/>
      <w:r>
        <w:rPr>
          <w:color w:val="2E74B4"/>
        </w:rPr>
        <w:t>new</w:t>
      </w:r>
      <w:proofErr w:type="spellEnd"/>
      <w:r>
        <w:rPr>
          <w:color w:val="2E74B4"/>
        </w:rPr>
        <w:t xml:space="preserve"> </w:t>
      </w:r>
      <w:proofErr w:type="spellStart"/>
      <w:r>
        <w:rPr>
          <w:color w:val="2E74B4"/>
        </w:rPr>
        <w:t>york-i</w:t>
      </w:r>
      <w:proofErr w:type="spellEnd"/>
      <w:r>
        <w:rPr>
          <w:color w:val="2E74B4"/>
        </w:rPr>
        <w:t xml:space="preserve"> </w:t>
      </w:r>
      <w:proofErr w:type="spellStart"/>
      <w:r>
        <w:rPr>
          <w:color w:val="2E74B4"/>
        </w:rPr>
        <w:t>Sichenzia</w:t>
      </w:r>
      <w:proofErr w:type="spellEnd"/>
      <w:r>
        <w:rPr>
          <w:color w:val="2E74B4"/>
        </w:rPr>
        <w:t xml:space="preserve"> Ross Friedman Ference budapesti partnerirodájának menedzsere volt. Az ügyvédi iroda tagjait több éven keresztül </w:t>
      </w:r>
      <w:proofErr w:type="spellStart"/>
      <w:r>
        <w:rPr>
          <w:color w:val="2E74B4"/>
        </w:rPr>
        <w:t>mentorálta</w:t>
      </w:r>
      <w:proofErr w:type="spellEnd"/>
      <w:r>
        <w:rPr>
          <w:color w:val="2E74B4"/>
        </w:rPr>
        <w:t>, ma pedig amerikai jog hatálya</w:t>
      </w:r>
      <w:r>
        <w:rPr>
          <w:color w:val="2E74B4"/>
          <w:spacing w:val="-7"/>
        </w:rPr>
        <w:t xml:space="preserve"> </w:t>
      </w:r>
      <w:r>
        <w:rPr>
          <w:color w:val="2E74B4"/>
        </w:rPr>
        <w:t>alatti</w:t>
      </w:r>
      <w:r>
        <w:rPr>
          <w:color w:val="2E74B4"/>
          <w:spacing w:val="-7"/>
        </w:rPr>
        <w:t xml:space="preserve"> </w:t>
      </w:r>
      <w:r>
        <w:rPr>
          <w:color w:val="2E74B4"/>
        </w:rPr>
        <w:t>kérdésekben</w:t>
      </w:r>
      <w:r>
        <w:rPr>
          <w:color w:val="2E74B4"/>
          <w:spacing w:val="-7"/>
        </w:rPr>
        <w:t xml:space="preserve"> </w:t>
      </w:r>
      <w:r>
        <w:rPr>
          <w:color w:val="2E74B4"/>
        </w:rPr>
        <w:t>segíti</w:t>
      </w:r>
      <w:r>
        <w:rPr>
          <w:color w:val="2E74B4"/>
          <w:spacing w:val="-7"/>
        </w:rPr>
        <w:t xml:space="preserve"> </w:t>
      </w:r>
      <w:r>
        <w:rPr>
          <w:color w:val="2E74B4"/>
        </w:rPr>
        <w:t>az Ügyvédi Iroda m</w:t>
      </w:r>
      <w:r>
        <w:rPr>
          <w:rFonts w:ascii="Microsoft Sans Serif" w:hAnsi="Microsoft Sans Serif"/>
          <w:color w:val="2E74B4"/>
        </w:rPr>
        <w:t>ű</w:t>
      </w:r>
      <w:r>
        <w:rPr>
          <w:color w:val="2E74B4"/>
        </w:rPr>
        <w:t>ködését.</w:t>
      </w:r>
    </w:p>
    <w:p w:rsidR="00F216AE" w:rsidRDefault="00F216AE">
      <w:pPr>
        <w:rPr>
          <w:sz w:val="20"/>
        </w:rPr>
        <w:sectPr w:rsidR="00F216AE">
          <w:pgSz w:w="11920" w:h="16840"/>
          <w:pgMar w:top="1360" w:right="1280" w:bottom="280" w:left="1300" w:header="720" w:footer="720" w:gutter="0"/>
          <w:cols w:space="720"/>
        </w:sectPr>
      </w:pPr>
    </w:p>
    <w:p w:rsidR="00FE3B09" w:rsidRDefault="007804EC" w:rsidP="00FE3B09">
      <w:pPr>
        <w:pStyle w:val="Szvegtrzs"/>
        <w:spacing w:before="7"/>
        <w:ind w:left="221" w:right="2967"/>
        <w:jc w:val="both"/>
        <w:rPr>
          <w:b/>
          <w:color w:val="2E74B4"/>
        </w:rPr>
      </w:pPr>
      <w:r>
        <w:rPr>
          <w:b/>
          <w:color w:val="2E74B4"/>
        </w:rPr>
        <w:lastRenderedPageBreak/>
        <w:t>Dr. Huszti L. György, LL.M</w:t>
      </w:r>
      <w:r w:rsidR="00FE3B09">
        <w:rPr>
          <w:b/>
          <w:color w:val="2E74B4"/>
        </w:rPr>
        <w:t xml:space="preserve"> </w:t>
      </w:r>
    </w:p>
    <w:p w:rsidR="00FE3B09" w:rsidRDefault="00FE3B09" w:rsidP="00FE3B09">
      <w:pPr>
        <w:pStyle w:val="Szvegtrzs"/>
        <w:spacing w:before="7"/>
        <w:ind w:left="221" w:right="2967"/>
        <w:jc w:val="both"/>
        <w:rPr>
          <w:b/>
          <w:color w:val="2E74B4"/>
        </w:rPr>
      </w:pPr>
      <w:r>
        <w:rPr>
          <w:b/>
          <w:color w:val="2E74B4"/>
        </w:rPr>
        <w:t>(image url: https://</w:t>
      </w:r>
      <w:hyperlink r:id="rId7" w:history="1">
        <w:r>
          <w:rPr>
            <w:rStyle w:val="Hiperhivatkozs"/>
          </w:rPr>
          <w:t>placehold.co/400x600</w:t>
        </w:r>
      </w:hyperlink>
      <w:r>
        <w:rPr>
          <w:b/>
          <w:color w:val="2E74B4"/>
        </w:rPr>
        <w:t>)</w:t>
      </w:r>
    </w:p>
    <w:p w:rsidR="007804EC" w:rsidRDefault="007804EC" w:rsidP="00FE3B09">
      <w:pPr>
        <w:pStyle w:val="Szvegtrzs"/>
        <w:spacing w:before="7"/>
        <w:ind w:left="221" w:right="2967"/>
        <w:jc w:val="both"/>
        <w:rPr>
          <w:color w:val="000000"/>
        </w:rPr>
      </w:pPr>
      <w:r>
        <w:rPr>
          <w:b/>
          <w:color w:val="2E74B4"/>
        </w:rPr>
        <w:t xml:space="preserve"> </w:t>
      </w:r>
      <w:r>
        <w:rPr>
          <w:color w:val="2E74B4"/>
        </w:rPr>
        <w:t>(of-</w:t>
      </w:r>
      <w:proofErr w:type="spellStart"/>
      <w:r>
        <w:rPr>
          <w:color w:val="2E74B4"/>
        </w:rPr>
        <w:t>counsel</w:t>
      </w:r>
      <w:proofErr w:type="spellEnd"/>
      <w:r>
        <w:rPr>
          <w:color w:val="2E74B4"/>
        </w:rPr>
        <w:t xml:space="preserve"> ügyvéd) szakterülete</w:t>
      </w:r>
      <w:r>
        <w:rPr>
          <w:color w:val="2E74B4"/>
          <w:spacing w:val="-8"/>
        </w:rPr>
        <w:t xml:space="preserve"> </w:t>
      </w:r>
      <w:r>
        <w:rPr>
          <w:color w:val="2E74B4"/>
        </w:rPr>
        <w:t>az</w:t>
      </w:r>
      <w:r>
        <w:rPr>
          <w:color w:val="2E74B4"/>
          <w:spacing w:val="-8"/>
        </w:rPr>
        <w:t xml:space="preserve"> </w:t>
      </w:r>
      <w:r>
        <w:rPr>
          <w:color w:val="2E74B4"/>
        </w:rPr>
        <w:t>állampolgársági-</w:t>
      </w:r>
      <w:r>
        <w:rPr>
          <w:color w:val="2E74B4"/>
          <w:spacing w:val="-8"/>
        </w:rPr>
        <w:t xml:space="preserve"> </w:t>
      </w:r>
      <w:r>
        <w:rPr>
          <w:color w:val="2E74B4"/>
        </w:rPr>
        <w:t>és</w:t>
      </w:r>
      <w:r>
        <w:rPr>
          <w:color w:val="2E74B4"/>
          <w:spacing w:val="-8"/>
        </w:rPr>
        <w:t xml:space="preserve"> </w:t>
      </w:r>
      <w:r>
        <w:rPr>
          <w:color w:val="2E74B4"/>
        </w:rPr>
        <w:t>letelepedési</w:t>
      </w:r>
      <w:r>
        <w:rPr>
          <w:color w:val="2E74B4"/>
          <w:spacing w:val="-8"/>
        </w:rPr>
        <w:t xml:space="preserve"> </w:t>
      </w:r>
      <w:r>
        <w:rPr>
          <w:color w:val="2E74B4"/>
        </w:rPr>
        <w:t>jog, az adójog, valamint a gazdasági büntet</w:t>
      </w:r>
      <w:r>
        <w:rPr>
          <w:rFonts w:ascii="Microsoft Sans Serif" w:hAnsi="Microsoft Sans Serif"/>
          <w:color w:val="2E74B4"/>
        </w:rPr>
        <w:t>ő</w:t>
      </w:r>
      <w:r>
        <w:rPr>
          <w:color w:val="2E74B4"/>
        </w:rPr>
        <w:t>jog. György 2018. óta van szoros együttm</w:t>
      </w:r>
      <w:r>
        <w:rPr>
          <w:rFonts w:ascii="Microsoft Sans Serif" w:hAnsi="Microsoft Sans Serif"/>
          <w:color w:val="2E74B4"/>
        </w:rPr>
        <w:t>ű</w:t>
      </w:r>
      <w:r>
        <w:rPr>
          <w:color w:val="2E74B4"/>
        </w:rPr>
        <w:t>ködésben az ügyvédi irodával. György tárgyalóképes angol és német nyelvtudással rendelkezik. LL.M képesítést szerzett adójogból és energetikai jogból.</w:t>
      </w:r>
    </w:p>
    <w:p w:rsidR="00065E95" w:rsidRDefault="00065E95">
      <w:pPr>
        <w:pStyle w:val="Szvegtrzs"/>
        <w:spacing w:before="175"/>
        <w:rPr>
          <w:sz w:val="20"/>
        </w:rPr>
      </w:pPr>
    </w:p>
    <w:p w:rsidR="00065E95" w:rsidRDefault="00065E95">
      <w:pPr>
        <w:pStyle w:val="Szvegtrzs"/>
        <w:spacing w:before="5"/>
      </w:pPr>
    </w:p>
    <w:p w:rsidR="00FE3B09" w:rsidRDefault="00000000">
      <w:pPr>
        <w:pStyle w:val="Szvegtrzs"/>
        <w:ind w:left="221" w:right="268"/>
        <w:jc w:val="both"/>
        <w:rPr>
          <w:b/>
          <w:color w:val="2E74B4"/>
        </w:rPr>
      </w:pPr>
      <w:r>
        <w:rPr>
          <w:b/>
          <w:color w:val="2E74B4"/>
        </w:rPr>
        <w:t>Dr. Temesi István</w:t>
      </w:r>
    </w:p>
    <w:p w:rsidR="00FE3B09" w:rsidRDefault="00FE3B09" w:rsidP="00FE3B09">
      <w:pPr>
        <w:pStyle w:val="Szvegtrzs"/>
        <w:spacing w:before="7"/>
        <w:ind w:left="221" w:right="2967"/>
        <w:jc w:val="both"/>
        <w:rPr>
          <w:b/>
          <w:color w:val="2E74B4"/>
        </w:rPr>
      </w:pPr>
      <w:r>
        <w:rPr>
          <w:b/>
          <w:color w:val="2E74B4"/>
        </w:rPr>
        <w:t>(image url: https://</w:t>
      </w:r>
      <w:hyperlink r:id="rId8" w:history="1">
        <w:r>
          <w:rPr>
            <w:rStyle w:val="Hiperhivatkozs"/>
          </w:rPr>
          <w:t>placehold.co/400x600</w:t>
        </w:r>
      </w:hyperlink>
      <w:r>
        <w:rPr>
          <w:b/>
          <w:color w:val="2E74B4"/>
        </w:rPr>
        <w:t>)</w:t>
      </w:r>
    </w:p>
    <w:p w:rsidR="00065E95" w:rsidRDefault="00000000">
      <w:pPr>
        <w:pStyle w:val="Szvegtrzs"/>
        <w:ind w:left="221" w:right="268"/>
        <w:jc w:val="both"/>
        <w:rPr>
          <w:color w:val="2E74B4"/>
        </w:rPr>
      </w:pPr>
      <w:r>
        <w:rPr>
          <w:b/>
          <w:color w:val="2E74B4"/>
        </w:rPr>
        <w:t xml:space="preserve"> </w:t>
      </w:r>
      <w:r>
        <w:rPr>
          <w:color w:val="2E74B4"/>
        </w:rPr>
        <w:t>(of-</w:t>
      </w:r>
      <w:proofErr w:type="spellStart"/>
      <w:r>
        <w:rPr>
          <w:color w:val="2E74B4"/>
        </w:rPr>
        <w:t>counsel</w:t>
      </w:r>
      <w:proofErr w:type="spellEnd"/>
      <w:r>
        <w:rPr>
          <w:color w:val="2E74B4"/>
        </w:rPr>
        <w:t xml:space="preserve"> ügyvéd) szakterülete a közigazgatási jog. Tanácsaival közigazgatási perekben és hatósági ügyekben segíti az ügyvédi irodát 2017 óta. István tárgyalóképes francia, angol és spanyol nyelvtudással rendelkezik. 2003 óta ügyvédként praktizál, korábban az Nemzeti Közszolgálati Egyetem közigazgatási jogi tanszékét vezette és betöltötte a dékánhelyettesi pozíciót is.</w:t>
      </w:r>
      <w:r>
        <w:rPr>
          <w:color w:val="2E74B4"/>
          <w:spacing w:val="40"/>
        </w:rPr>
        <w:t xml:space="preserve"> </w:t>
      </w:r>
      <w:r>
        <w:rPr>
          <w:color w:val="2E74B4"/>
        </w:rPr>
        <w:t>Tudományos fokozata: egyetemi docens.</w:t>
      </w:r>
    </w:p>
    <w:p w:rsidR="007804EC" w:rsidRDefault="007804EC">
      <w:pPr>
        <w:pStyle w:val="Szvegtrzs"/>
        <w:ind w:left="221" w:right="268"/>
        <w:jc w:val="both"/>
      </w:pPr>
    </w:p>
    <w:p w:rsidR="00FE3B09" w:rsidRDefault="007804EC" w:rsidP="007804EC">
      <w:pPr>
        <w:pStyle w:val="Szvegtrzs"/>
        <w:spacing w:before="10"/>
        <w:ind w:left="105" w:right="103"/>
        <w:jc w:val="both"/>
        <w:rPr>
          <w:b/>
          <w:color w:val="2E74B4"/>
        </w:rPr>
      </w:pPr>
      <w:r>
        <w:rPr>
          <w:b/>
          <w:color w:val="2E74B4"/>
        </w:rPr>
        <w:t>Dr. Szilva Gábor</w:t>
      </w:r>
    </w:p>
    <w:p w:rsidR="00FE3B09" w:rsidRDefault="00FE3B09" w:rsidP="00FE3B09">
      <w:pPr>
        <w:pStyle w:val="Szvegtrzs"/>
        <w:spacing w:before="7"/>
        <w:ind w:left="221" w:right="2967"/>
        <w:jc w:val="both"/>
        <w:rPr>
          <w:b/>
          <w:color w:val="2E74B4"/>
        </w:rPr>
      </w:pPr>
      <w:r>
        <w:rPr>
          <w:b/>
          <w:color w:val="2E74B4"/>
        </w:rPr>
        <w:t>(image url: https://</w:t>
      </w:r>
      <w:hyperlink r:id="rId9" w:history="1">
        <w:r>
          <w:rPr>
            <w:rStyle w:val="Hiperhivatkozs"/>
          </w:rPr>
          <w:t>placehold.co/400x600</w:t>
        </w:r>
      </w:hyperlink>
      <w:r>
        <w:rPr>
          <w:b/>
          <w:color w:val="2E74B4"/>
        </w:rPr>
        <w:t>)</w:t>
      </w:r>
    </w:p>
    <w:p w:rsidR="007804EC" w:rsidRDefault="007804EC" w:rsidP="007804EC">
      <w:pPr>
        <w:pStyle w:val="Szvegtrzs"/>
        <w:spacing w:before="10"/>
        <w:ind w:left="105" w:right="103"/>
        <w:jc w:val="both"/>
        <w:rPr>
          <w:color w:val="000000"/>
        </w:rPr>
      </w:pPr>
      <w:r>
        <w:rPr>
          <w:b/>
          <w:color w:val="2E74B4"/>
        </w:rPr>
        <w:t xml:space="preserve"> </w:t>
      </w:r>
      <w:r>
        <w:rPr>
          <w:color w:val="2E74B4"/>
        </w:rPr>
        <w:t>(of-</w:t>
      </w:r>
      <w:proofErr w:type="spellStart"/>
      <w:r>
        <w:rPr>
          <w:color w:val="2E74B4"/>
        </w:rPr>
        <w:t>counsel</w:t>
      </w:r>
      <w:proofErr w:type="spellEnd"/>
      <w:r>
        <w:rPr>
          <w:color w:val="2E74B4"/>
        </w:rPr>
        <w:t xml:space="preserve"> ügyvéd) szakterülete a közbeszerzési jog. Több, mint 10 éves tapasztalattal rendelkezik közbeszerzési eljárások auditja és ajánlatkér</w:t>
      </w:r>
      <w:r>
        <w:rPr>
          <w:rFonts w:ascii="Microsoft Sans Serif" w:hAnsi="Microsoft Sans Serif"/>
          <w:color w:val="2E74B4"/>
        </w:rPr>
        <w:t xml:space="preserve">ő </w:t>
      </w:r>
      <w:r>
        <w:rPr>
          <w:color w:val="2E74B4"/>
        </w:rPr>
        <w:t>általi kiírása területén. Emellett gyakran támogatja szakértelmével ajánlattev</w:t>
      </w:r>
      <w:r>
        <w:rPr>
          <w:rFonts w:ascii="Microsoft Sans Serif" w:hAnsi="Microsoft Sans Serif"/>
          <w:color w:val="2E74B4"/>
        </w:rPr>
        <w:t xml:space="preserve">ő </w:t>
      </w:r>
      <w:r>
        <w:rPr>
          <w:color w:val="2E74B4"/>
        </w:rPr>
        <w:t>gazdasági szerepl</w:t>
      </w:r>
      <w:r>
        <w:rPr>
          <w:rFonts w:ascii="Microsoft Sans Serif" w:hAnsi="Microsoft Sans Serif"/>
          <w:color w:val="2E74B4"/>
        </w:rPr>
        <w:t>ő</w:t>
      </w:r>
      <w:r>
        <w:rPr>
          <w:color w:val="2E74B4"/>
        </w:rPr>
        <w:t>k közbeszerzési eljárásokon való szakszer</w:t>
      </w:r>
      <w:r>
        <w:rPr>
          <w:rFonts w:ascii="Microsoft Sans Serif" w:hAnsi="Microsoft Sans Serif"/>
          <w:color w:val="2E74B4"/>
        </w:rPr>
        <w:t xml:space="preserve">ű </w:t>
      </w:r>
      <w:r>
        <w:rPr>
          <w:color w:val="2E74B4"/>
        </w:rPr>
        <w:t>részvételét.</w:t>
      </w:r>
    </w:p>
    <w:p w:rsidR="00065E95" w:rsidRDefault="00065E95">
      <w:pPr>
        <w:pStyle w:val="Szvegtrzs"/>
        <w:spacing w:before="2"/>
        <w:rPr>
          <w:sz w:val="19"/>
        </w:rPr>
      </w:pPr>
    </w:p>
    <w:p w:rsidR="002B2643" w:rsidRDefault="002B2643">
      <w:pPr>
        <w:pStyle w:val="Szvegtrzs"/>
        <w:spacing w:before="184"/>
      </w:pPr>
      <w:r>
        <w:t>INFORMÁCIÓK ÉS AJÁNLATKÉRÉS</w:t>
      </w:r>
    </w:p>
    <w:p w:rsidR="00065E95" w:rsidRDefault="00000000">
      <w:pPr>
        <w:pStyle w:val="Szvegtrzs"/>
        <w:spacing w:line="259" w:lineRule="auto"/>
        <w:ind w:left="116" w:right="151"/>
        <w:jc w:val="both"/>
      </w:pPr>
      <w:r>
        <w:t>Ügyvédi irodánkkal kapcsolatos további információért és ajánlatkérés esetén kérjük forduljon az irodavezet</w:t>
      </w:r>
      <w:r>
        <w:rPr>
          <w:rFonts w:ascii="Microsoft Sans Serif" w:hAnsi="Microsoft Sans Serif"/>
        </w:rPr>
        <w:t xml:space="preserve">ő </w:t>
      </w:r>
      <w:r>
        <w:t>ügyvédhez, dr. Galgóczi Gergelyhez a 0036 70</w:t>
      </w:r>
      <w:r>
        <w:rPr>
          <w:spacing w:val="-5"/>
        </w:rPr>
        <w:t xml:space="preserve"> </w:t>
      </w:r>
      <w:r>
        <w:t xml:space="preserve">443 0631 telefonszámon vagy írjon a </w:t>
      </w:r>
      <w:hyperlink r:id="rId10">
        <w:r w:rsidR="00065E95">
          <w:rPr>
            <w:color w:val="0462C1"/>
            <w:u w:val="thick" w:color="0462C1"/>
          </w:rPr>
          <w:t>galgoczi@vg3law.eu</w:t>
        </w:r>
      </w:hyperlink>
      <w:r>
        <w:rPr>
          <w:color w:val="0462C1"/>
        </w:rPr>
        <w:t xml:space="preserve"> </w:t>
      </w:r>
      <w:r>
        <w:t>e-mail címre.</w:t>
      </w:r>
    </w:p>
    <w:p w:rsidR="00065E95" w:rsidRDefault="00000000">
      <w:pPr>
        <w:pStyle w:val="Szvegtrzs"/>
        <w:spacing w:before="159"/>
        <w:ind w:left="116"/>
      </w:pPr>
      <w:r>
        <w:rPr>
          <w:spacing w:val="-2"/>
        </w:rPr>
        <w:t>Üdvözlettel</w:t>
      </w:r>
    </w:p>
    <w:p w:rsidR="00065E95" w:rsidRDefault="00065E95">
      <w:pPr>
        <w:pStyle w:val="Szvegtrzs"/>
        <w:spacing w:before="4"/>
        <w:rPr>
          <w:sz w:val="10"/>
        </w:rPr>
      </w:pPr>
    </w:p>
    <w:p w:rsidR="00065E95" w:rsidRDefault="00065E95">
      <w:pPr>
        <w:rPr>
          <w:sz w:val="10"/>
        </w:rPr>
        <w:sectPr w:rsidR="00065E95">
          <w:pgSz w:w="11920" w:h="16840"/>
          <w:pgMar w:top="1380" w:right="1280" w:bottom="280" w:left="1300" w:header="720" w:footer="720" w:gutter="0"/>
          <w:cols w:space="720"/>
        </w:sectPr>
      </w:pPr>
    </w:p>
    <w:p w:rsidR="00065E95" w:rsidRDefault="00000000">
      <w:pPr>
        <w:pStyle w:val="Szvegtrzs"/>
        <w:spacing w:before="56"/>
        <w:ind w:left="116"/>
        <w:rPr>
          <w:spacing w:val="-2"/>
        </w:rPr>
      </w:pPr>
      <w:r>
        <w:t>VG3</w:t>
      </w:r>
      <w:r>
        <w:rPr>
          <w:spacing w:val="-6"/>
        </w:rPr>
        <w:t xml:space="preserve"> </w:t>
      </w:r>
      <w:r>
        <w:t>Law</w:t>
      </w:r>
      <w:r>
        <w:rPr>
          <w:spacing w:val="-6"/>
        </w:rPr>
        <w:t xml:space="preserve"> </w:t>
      </w:r>
      <w:r>
        <w:t>Kovács</w:t>
      </w:r>
      <w:r>
        <w:rPr>
          <w:spacing w:val="-6"/>
        </w:rPr>
        <w:t xml:space="preserve"> </w:t>
      </w:r>
      <w:r>
        <w:t>&amp;</w:t>
      </w:r>
      <w:r>
        <w:rPr>
          <w:spacing w:val="-6"/>
        </w:rPr>
        <w:t xml:space="preserve"> </w:t>
      </w:r>
      <w:r>
        <w:rPr>
          <w:spacing w:val="-2"/>
        </w:rPr>
        <w:t>Galgóczi</w:t>
      </w:r>
    </w:p>
    <w:p w:rsidR="001338DC" w:rsidRDefault="001338DC">
      <w:pPr>
        <w:pStyle w:val="Szvegtrzs"/>
        <w:spacing w:before="56"/>
        <w:ind w:left="116"/>
        <w:rPr>
          <w:spacing w:val="-2"/>
        </w:rPr>
      </w:pPr>
    </w:p>
    <w:p w:rsidR="001338DC" w:rsidRDefault="001338DC">
      <w:pPr>
        <w:pStyle w:val="Szvegtrzs"/>
        <w:spacing w:before="56"/>
        <w:ind w:left="116"/>
        <w:rPr>
          <w:spacing w:val="-2"/>
        </w:rPr>
      </w:pPr>
    </w:p>
    <w:p w:rsidR="001338DC" w:rsidRDefault="001338DC">
      <w:pPr>
        <w:pStyle w:val="Szvegtrzs"/>
        <w:spacing w:before="56"/>
        <w:ind w:left="116"/>
      </w:pPr>
      <w:r>
        <w:rPr>
          <w:spacing w:val="-2"/>
        </w:rPr>
        <w:t xml:space="preserve">Contact </w:t>
      </w:r>
      <w:proofErr w:type="spellStart"/>
      <w:r>
        <w:rPr>
          <w:spacing w:val="-2"/>
        </w:rPr>
        <w:t>information</w:t>
      </w:r>
      <w:proofErr w:type="spellEnd"/>
      <w:r>
        <w:rPr>
          <w:spacing w:val="-2"/>
        </w:rPr>
        <w:t>:</w:t>
      </w:r>
      <w:r>
        <w:rPr>
          <w:spacing w:val="-2"/>
        </w:rPr>
        <w:br/>
      </w:r>
      <w:r>
        <w:rPr>
          <w:spacing w:val="-2"/>
        </w:rPr>
        <w:br/>
        <w:t>Contact email:</w:t>
      </w:r>
      <w:r>
        <w:rPr>
          <w:spacing w:val="-2"/>
        </w:rPr>
        <w:br/>
      </w:r>
      <w:hyperlink r:id="rId11">
        <w:r>
          <w:rPr>
            <w:color w:val="0462C1"/>
            <w:u w:val="thick" w:color="0462C1"/>
          </w:rPr>
          <w:t>galgoczi@vg3law.eu</w:t>
        </w:r>
      </w:hyperlink>
    </w:p>
    <w:p w:rsidR="00065E95" w:rsidRDefault="00000000">
      <w:pPr>
        <w:spacing w:before="164"/>
        <w:rPr>
          <w:sz w:val="28"/>
        </w:rPr>
      </w:pPr>
      <w:r>
        <w:br w:type="column"/>
      </w:r>
    </w:p>
    <w:p w:rsidR="00065E95" w:rsidRDefault="00000000">
      <w:pPr>
        <w:spacing w:before="1"/>
        <w:ind w:left="116"/>
        <w:rPr>
          <w:b/>
          <w:sz w:val="28"/>
        </w:rPr>
      </w:pPr>
      <w:r>
        <w:rPr>
          <w:b/>
          <w:spacing w:val="-2"/>
          <w:sz w:val="28"/>
        </w:rPr>
        <w:t>-202</w:t>
      </w:r>
      <w:r w:rsidR="007804EC">
        <w:rPr>
          <w:b/>
          <w:spacing w:val="-2"/>
          <w:sz w:val="28"/>
        </w:rPr>
        <w:t>4</w:t>
      </w:r>
      <w:r>
        <w:rPr>
          <w:b/>
          <w:spacing w:val="-2"/>
          <w:sz w:val="28"/>
        </w:rPr>
        <w:t>-</w:t>
      </w:r>
    </w:p>
    <w:sectPr w:rsidR="00065E95">
      <w:type w:val="continuous"/>
      <w:pgSz w:w="11920" w:h="16840"/>
      <w:pgMar w:top="1440" w:right="1280" w:bottom="280" w:left="1300" w:header="720" w:footer="720" w:gutter="0"/>
      <w:cols w:num="2" w:space="720" w:equalWidth="0">
        <w:col w:w="2580" w:space="1586"/>
        <w:col w:w="51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A5CCB"/>
    <w:multiLevelType w:val="hybridMultilevel"/>
    <w:tmpl w:val="84289676"/>
    <w:lvl w:ilvl="0" w:tplc="2960A730">
      <w:numFmt w:val="bullet"/>
      <w:lvlText w:val="-"/>
      <w:lvlJc w:val="left"/>
      <w:pPr>
        <w:ind w:left="465" w:hanging="360"/>
      </w:pPr>
      <w:rPr>
        <w:rFonts w:ascii="Calibri" w:eastAsia="Calibri" w:hAnsi="Calibri"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num w:numId="1" w16cid:durableId="35589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5E95"/>
    <w:rsid w:val="00065E95"/>
    <w:rsid w:val="001338DC"/>
    <w:rsid w:val="001C3F35"/>
    <w:rsid w:val="001D63AE"/>
    <w:rsid w:val="002B2643"/>
    <w:rsid w:val="00327F34"/>
    <w:rsid w:val="003F33B6"/>
    <w:rsid w:val="007804EC"/>
    <w:rsid w:val="008553D5"/>
    <w:rsid w:val="008860E1"/>
    <w:rsid w:val="00F216AE"/>
    <w:rsid w:val="00FE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264A"/>
  <w15:docId w15:val="{5440E38C-E25E-4FAB-97D3-05273BF9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Listaszerbekezds">
    <w:name w:val="List Paragraph"/>
    <w:basedOn w:val="Norml"/>
    <w:uiPriority w:val="1"/>
    <w:qFormat/>
  </w:style>
  <w:style w:type="paragraph" w:customStyle="1" w:styleId="TableParagraph">
    <w:name w:val="Table Paragraph"/>
    <w:basedOn w:val="Norml"/>
    <w:uiPriority w:val="1"/>
    <w:qFormat/>
  </w:style>
  <w:style w:type="character" w:customStyle="1" w:styleId="SzvegtrzsChar">
    <w:name w:val="Szövegtörzs Char"/>
    <w:basedOn w:val="Bekezdsalapbettpusa"/>
    <w:link w:val="Szvegtrzs"/>
    <w:uiPriority w:val="1"/>
    <w:rsid w:val="00F216AE"/>
    <w:rPr>
      <w:rFonts w:ascii="Calibri" w:eastAsia="Calibri" w:hAnsi="Calibri" w:cs="Calibri"/>
      <w:lang w:val="hu-HU"/>
    </w:rPr>
  </w:style>
  <w:style w:type="character" w:styleId="Hiperhivatkozs">
    <w:name w:val="Hyperlink"/>
    <w:basedOn w:val="Bekezdsalapbettpusa"/>
    <w:uiPriority w:val="99"/>
    <w:unhideWhenUsed/>
    <w:rsid w:val="00FE3B09"/>
    <w:rPr>
      <w:color w:val="0000FF"/>
      <w:u w:val="single"/>
    </w:rPr>
  </w:style>
  <w:style w:type="character" w:styleId="Feloldatlanmegemlts">
    <w:name w:val="Unresolved Mention"/>
    <w:basedOn w:val="Bekezdsalapbettpusa"/>
    <w:uiPriority w:val="99"/>
    <w:semiHidden/>
    <w:unhideWhenUsed/>
    <w:rsid w:val="0088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lacehold.co/400x6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cehold.co/400x6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rl:/images/vg3law/GalgocziGergely.jpg" TargetMode="External"/><Relationship Id="rId11" Type="http://schemas.openxmlformats.org/officeDocument/2006/relationships/hyperlink" Target="mailto:galgoczi@vg3law.eu" TargetMode="External"/><Relationship Id="rId5" Type="http://schemas.openxmlformats.org/officeDocument/2006/relationships/image" Target="media/image1.png"/><Relationship Id="rId10" Type="http://schemas.openxmlformats.org/officeDocument/2006/relationships/hyperlink" Target="mailto:galgoczi@vg3law.eu" TargetMode="External"/><Relationship Id="rId4" Type="http://schemas.openxmlformats.org/officeDocument/2006/relationships/webSettings" Target="webSettings.xml"/><Relationship Id="rId9" Type="http://schemas.openxmlformats.org/officeDocument/2006/relationships/hyperlink" Target="https://placehold.co/400x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743</Words>
  <Characters>5597</Characters>
  <Application>Microsoft Office Word</Application>
  <DocSecurity>0</DocSecurity>
  <Lines>147</Lines>
  <Paragraphs>49</Paragraphs>
  <ScaleCrop>false</ScaleCrop>
  <HeadingPairs>
    <vt:vector size="2" baseType="variant">
      <vt:variant>
        <vt:lpstr>Cím</vt:lpstr>
      </vt:variant>
      <vt:variant>
        <vt:i4>1</vt:i4>
      </vt:variant>
    </vt:vector>
  </HeadingPairs>
  <TitlesOfParts>
    <vt:vector size="1" baseType="lpstr">
      <vt:lpstr>bemutatkozás_Kovács_és_Galgóczi_Ügyvédi_Iroda_2023 (2).docx</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bemutatkozás_Kovács_és_Galgóczi_Ügyvédi_Iroda_2023 (2).docx</dc:title>
  <cp:lastModifiedBy>Ádám Gelencsér</cp:lastModifiedBy>
  <cp:revision>10</cp:revision>
  <dcterms:created xsi:type="dcterms:W3CDTF">2024-12-13T11:34:00Z</dcterms:created>
  <dcterms:modified xsi:type="dcterms:W3CDTF">2024-12-14T10:41:00Z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m112 Google Docs Renderer</vt:lpwstr>
  </property>
  <property fmtid="{D5CDD505-2E9C-101B-9397-08002B2CF9AE}" pid="3" name="GrammarlyDocumentId">
    <vt:lpwstr>32d6a083a778044b615802527f43ed23c48cac5f0cd7dc35ce02f151021fc43b</vt:lpwstr>
  </property>
</Properties>
</file>